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B4" w:rsidRDefault="00B21EB4" w:rsidP="00B21EB4">
      <w:pPr>
        <w:jc w:val="center"/>
        <w:rPr>
          <w:b/>
          <w:lang w:val="es-ES_tradnl"/>
        </w:rPr>
      </w:pPr>
    </w:p>
    <w:p w:rsidR="00903CB7" w:rsidRDefault="00903CB7" w:rsidP="00903CB7">
      <w:pPr>
        <w:jc w:val="center"/>
        <w:rPr>
          <w:rFonts w:ascii="Century" w:hAnsi="Century" w:cs="Arial"/>
          <w:b/>
          <w:color w:val="0D0D0D"/>
        </w:rPr>
      </w:pPr>
      <w:r>
        <w:rPr>
          <w:rFonts w:ascii="Century" w:hAnsi="Century" w:cs="Arial"/>
          <w:b/>
          <w:color w:val="0D0D0D"/>
        </w:rPr>
        <w:t>RESOLUCION RECTORAL Nº 16</w:t>
      </w:r>
    </w:p>
    <w:p w:rsidR="00903CB7" w:rsidRDefault="00903CB7" w:rsidP="00903CB7">
      <w:pPr>
        <w:jc w:val="center"/>
        <w:rPr>
          <w:rFonts w:ascii="Century" w:hAnsi="Century" w:cs="Arial"/>
          <w:b/>
          <w:color w:val="0D0D0D"/>
        </w:rPr>
      </w:pPr>
      <w:r>
        <w:rPr>
          <w:rFonts w:ascii="Century" w:hAnsi="Century" w:cs="Arial"/>
          <w:b/>
          <w:color w:val="0D0D0D"/>
        </w:rPr>
        <w:t xml:space="preserve"> Octubre 22 de 2014</w:t>
      </w:r>
    </w:p>
    <w:p w:rsidR="00B21EB4" w:rsidRPr="00903CB7" w:rsidRDefault="00B21EB4" w:rsidP="00B21EB4">
      <w:pPr>
        <w:jc w:val="both"/>
        <w:rPr>
          <w:b/>
        </w:rPr>
      </w:pPr>
    </w:p>
    <w:p w:rsidR="00B21EB4" w:rsidRDefault="00B21EB4" w:rsidP="00B21EB4">
      <w:pPr>
        <w:jc w:val="center"/>
        <w:rPr>
          <w:b/>
          <w:sz w:val="20"/>
          <w:lang w:val="es-ES_tradnl"/>
        </w:rPr>
      </w:pPr>
      <w:r>
        <w:rPr>
          <w:b/>
          <w:lang w:val="es-ES_tradnl"/>
        </w:rPr>
        <w:t>POR MEDIO DE LA CUAL SE ADOPTA EL CALENDARIO ACADEMICO PARA LOS NIVELES DE PREESCOLAR, BASICA Y MEDIA DE LA INSTITUCION EDUCATIVA P</w:t>
      </w:r>
      <w:r w:rsidR="00903CB7">
        <w:rPr>
          <w:b/>
          <w:lang w:val="es-ES_tradnl"/>
        </w:rPr>
        <w:t>ERPETUO SOCORRO PARA EL AÑO 2015</w:t>
      </w:r>
    </w:p>
    <w:p w:rsidR="00B21EB4" w:rsidRDefault="00B21EB4" w:rsidP="00B21EB4">
      <w:pPr>
        <w:jc w:val="both"/>
        <w:rPr>
          <w:b/>
          <w:sz w:val="20"/>
          <w:lang w:val="es-ES_tradnl"/>
        </w:rPr>
      </w:pPr>
    </w:p>
    <w:p w:rsidR="00B21EB4" w:rsidRDefault="00B21EB4" w:rsidP="00B21EB4">
      <w:pPr>
        <w:jc w:val="both"/>
        <w:rPr>
          <w:lang w:val="es-ES_tradnl"/>
        </w:rPr>
      </w:pPr>
      <w:r>
        <w:rPr>
          <w:sz w:val="20"/>
          <w:lang w:val="es-ES_tradnl"/>
        </w:rPr>
        <w:t xml:space="preserve">La Rectora de la Institución Educativa Perpetuo Socorro en uso de sus atribuciones legales, en especial las conferidas por la Ley 115 de 1994, Ley 715 de 21 de diciembre de 2001 y el Decreto 1850 de Agosto de 2002  y </w:t>
      </w:r>
      <w:r>
        <w:rPr>
          <w:lang w:val="es-ES_tradnl"/>
        </w:rPr>
        <w:t xml:space="preserve"> </w:t>
      </w:r>
    </w:p>
    <w:p w:rsidR="00B21EB4" w:rsidRDefault="00B21EB4" w:rsidP="00B21EB4">
      <w:pPr>
        <w:rPr>
          <w:lang w:val="es-ES_tradnl"/>
        </w:rPr>
      </w:pPr>
    </w:p>
    <w:p w:rsidR="00B21EB4" w:rsidRDefault="00B21EB4" w:rsidP="00B21EB4">
      <w:pPr>
        <w:rPr>
          <w:lang w:val="es-ES_tradnl"/>
        </w:rPr>
      </w:pPr>
    </w:p>
    <w:p w:rsidR="00B21EB4" w:rsidRDefault="00B21EB4" w:rsidP="00B21EB4">
      <w:pPr>
        <w:jc w:val="center"/>
        <w:outlineLvl w:val="0"/>
        <w:rPr>
          <w:b/>
          <w:lang w:val="es-ES_tradnl"/>
        </w:rPr>
      </w:pPr>
      <w:r>
        <w:rPr>
          <w:b/>
          <w:lang w:val="es-ES_tradnl"/>
        </w:rPr>
        <w:t>C O N S I D E R A N D O</w:t>
      </w:r>
      <w:r>
        <w:rPr>
          <w:lang w:val="es-ES_tradnl"/>
        </w:rPr>
        <w:t>:</w:t>
      </w:r>
    </w:p>
    <w:p w:rsidR="00B21EB4" w:rsidRDefault="00B21EB4" w:rsidP="00B21EB4">
      <w:pPr>
        <w:jc w:val="center"/>
        <w:rPr>
          <w:lang w:val="es-ES_tradnl"/>
        </w:rPr>
      </w:pPr>
    </w:p>
    <w:p w:rsidR="00B21EB4" w:rsidRDefault="00B21EB4" w:rsidP="00B21EB4">
      <w:pPr>
        <w:numPr>
          <w:ilvl w:val="0"/>
          <w:numId w:val="1"/>
        </w:numPr>
        <w:jc w:val="both"/>
        <w:rPr>
          <w:lang w:val="es-ES_tradnl"/>
        </w:rPr>
      </w:pPr>
      <w:r>
        <w:rPr>
          <w:lang w:val="es-ES_tradnl"/>
        </w:rPr>
        <w:t>Que de acuerdo con lo dispuesto en el artículo 85 de la Ley General de Educación 115 de 1994, todos los establecimientos educativos estatales y privados tendrán una jornada diurna en horario determinado de acuerdo con las condiciones locales y regionales</w:t>
      </w:r>
    </w:p>
    <w:p w:rsidR="00B21EB4" w:rsidRDefault="00B21EB4" w:rsidP="00B21EB4">
      <w:pPr>
        <w:numPr>
          <w:ilvl w:val="0"/>
          <w:numId w:val="1"/>
        </w:numPr>
        <w:jc w:val="both"/>
        <w:rPr>
          <w:lang w:val="es-ES_tradnl"/>
        </w:rPr>
      </w:pPr>
      <w:r>
        <w:rPr>
          <w:lang w:val="es-ES_tradnl"/>
        </w:rPr>
        <w:t>Que de conformidad con la ley 715 ARTÍCULO 7º  numeral 7.12, corresponde a los municipios certificados organizar la prestación del servicio en su jurisdicción</w:t>
      </w:r>
    </w:p>
    <w:p w:rsidR="00B21EB4" w:rsidRDefault="00B21EB4" w:rsidP="00B21EB4">
      <w:pPr>
        <w:numPr>
          <w:ilvl w:val="0"/>
          <w:numId w:val="1"/>
        </w:numPr>
        <w:jc w:val="both"/>
        <w:rPr>
          <w:lang w:val="es-ES_tradnl"/>
        </w:rPr>
      </w:pPr>
      <w:r>
        <w:rPr>
          <w:lang w:val="es-ES_tradnl"/>
        </w:rPr>
        <w:t>Que el Decreto Nacional 1850 de agosto 13 de 2002, establece en su artículo 14º que las entidades territoriales certificadas, expedirán cada año y por una sola vez el calendario académico para todos los establecimientos educativos de su jurisdicción, determinando las fechas precisas de iniciación y finalización, incluyendo: el trabajo académico con estudiantes, actividades de desarrollo institucional, vacaciones de docentes, directivos docentes y receso estudiantil</w:t>
      </w:r>
    </w:p>
    <w:p w:rsidR="00B21EB4" w:rsidRDefault="00B21EB4" w:rsidP="00B21EB4">
      <w:pPr>
        <w:numPr>
          <w:ilvl w:val="0"/>
          <w:numId w:val="1"/>
        </w:numPr>
        <w:jc w:val="both"/>
        <w:rPr>
          <w:lang w:val="es-ES_tradnl"/>
        </w:rPr>
      </w:pPr>
      <w:r>
        <w:rPr>
          <w:lang w:val="es-ES_tradnl"/>
        </w:rPr>
        <w:t>Que de conformidad con el artículo 86 de la Ley 115 de 1994 y el Decreto 1850 de Agosto 13 de 2002,  los educandos tienen derecho a un año lectivo que comprende 40 semanas efectivas de trabajo académico, distribuidas en  dos (2) períodos semestrales de 20 semanas cada uno para el desarrollo de las actividades pedagógicas,</w:t>
      </w:r>
    </w:p>
    <w:p w:rsidR="00B21EB4" w:rsidRDefault="00B21EB4" w:rsidP="00B21EB4">
      <w:pPr>
        <w:numPr>
          <w:ilvl w:val="0"/>
          <w:numId w:val="1"/>
        </w:numPr>
        <w:jc w:val="both"/>
        <w:rPr>
          <w:lang w:val="es-ES_tradnl"/>
        </w:rPr>
      </w:pPr>
      <w:r>
        <w:rPr>
          <w:lang w:val="es-ES_tradnl"/>
        </w:rPr>
        <w:t>El Decreto  1290 de 2009 estipula que a partir del 2010. la evaluación de los educandos se hará con referencia a períodos determinados por cada institución durante el año escolar</w:t>
      </w:r>
    </w:p>
    <w:p w:rsidR="00B21EB4" w:rsidRDefault="00B21EB4" w:rsidP="00B21EB4">
      <w:pPr>
        <w:numPr>
          <w:ilvl w:val="0"/>
          <w:numId w:val="1"/>
        </w:numPr>
        <w:jc w:val="both"/>
        <w:rPr>
          <w:lang w:val="es-ES_tradnl"/>
        </w:rPr>
      </w:pPr>
      <w:r>
        <w:rPr>
          <w:lang w:val="es-ES_tradnl"/>
        </w:rPr>
        <w:t>Que el Ministerio de Educación Nacional,  través del Decreto Nacional 1373 de Abril 24 de 2007, incorporó en el calendario académico de los establecimientos de educación preescolar, básica y media, cinco días de receso estudiantil en la semana inmediatamente anterior al día feriado en el que se conmemora el descubrimiento de América</w:t>
      </w:r>
    </w:p>
    <w:p w:rsidR="00B21EB4" w:rsidRPr="00903CB7" w:rsidRDefault="00AF1BD8" w:rsidP="00B21EB4">
      <w:pPr>
        <w:numPr>
          <w:ilvl w:val="0"/>
          <w:numId w:val="1"/>
        </w:numPr>
        <w:jc w:val="both"/>
        <w:rPr>
          <w:lang w:val="es-ES_tradnl"/>
        </w:rPr>
      </w:pPr>
      <w:r>
        <w:rPr>
          <w:lang w:val="es-ES_tradnl"/>
        </w:rPr>
        <w:t>Que mediante Resolución 11</w:t>
      </w:r>
      <w:r w:rsidR="00903CB7">
        <w:rPr>
          <w:lang w:val="es-ES_tradnl"/>
        </w:rPr>
        <w:t>222 del 22 de Sept</w:t>
      </w:r>
      <w:r>
        <w:rPr>
          <w:lang w:val="es-ES_tradnl"/>
        </w:rPr>
        <w:t>iembre</w:t>
      </w:r>
      <w:r w:rsidR="00B21EB4">
        <w:rPr>
          <w:lang w:val="es-ES_tradnl"/>
        </w:rPr>
        <w:t xml:space="preserve"> de 201</w:t>
      </w:r>
      <w:r w:rsidR="00903CB7">
        <w:rPr>
          <w:lang w:val="es-ES_tradnl"/>
        </w:rPr>
        <w:t>4</w:t>
      </w:r>
      <w:r w:rsidR="00B21EB4">
        <w:rPr>
          <w:lang w:val="es-ES_tradnl"/>
        </w:rPr>
        <w:t>, la Secretaría de Educación del Municipio de Medellín estableció la reglamentación para el calendari</w:t>
      </w:r>
      <w:r w:rsidR="00903CB7">
        <w:rPr>
          <w:lang w:val="es-ES_tradnl"/>
        </w:rPr>
        <w:t>o académico del año escolar 2015</w:t>
      </w:r>
    </w:p>
    <w:p w:rsidR="00B21EB4" w:rsidRPr="00135E06" w:rsidRDefault="00B21EB4" w:rsidP="00B21EB4">
      <w:pPr>
        <w:numPr>
          <w:ilvl w:val="0"/>
          <w:numId w:val="1"/>
        </w:numPr>
        <w:jc w:val="both"/>
        <w:rPr>
          <w:highlight w:val="yellow"/>
          <w:lang w:val="es-ES_tradnl"/>
        </w:rPr>
      </w:pPr>
      <w:r>
        <w:rPr>
          <w:lang w:val="es-ES_tradnl"/>
        </w:rPr>
        <w:t xml:space="preserve">Que la Resolución </w:t>
      </w:r>
      <w:r w:rsidR="00903CB7">
        <w:rPr>
          <w:lang w:val="es-ES_tradnl"/>
        </w:rPr>
        <w:t>11222</w:t>
      </w:r>
      <w:r>
        <w:rPr>
          <w:lang w:val="es-ES_tradnl"/>
        </w:rPr>
        <w:t xml:space="preserve"> del 2</w:t>
      </w:r>
      <w:r w:rsidR="00AF1BD8">
        <w:rPr>
          <w:lang w:val="es-ES_tradnl"/>
        </w:rPr>
        <w:t>2</w:t>
      </w:r>
      <w:r>
        <w:rPr>
          <w:lang w:val="es-ES_tradnl"/>
        </w:rPr>
        <w:t xml:space="preserve"> de </w:t>
      </w:r>
      <w:r w:rsidR="00903CB7">
        <w:rPr>
          <w:lang w:val="es-ES_tradnl"/>
        </w:rPr>
        <w:t>Sept</w:t>
      </w:r>
      <w:r w:rsidR="00AF1BD8">
        <w:rPr>
          <w:lang w:val="es-ES_tradnl"/>
        </w:rPr>
        <w:t>iembre</w:t>
      </w:r>
      <w:r>
        <w:rPr>
          <w:lang w:val="es-ES_tradnl"/>
        </w:rPr>
        <w:t xml:space="preserve"> de 20</w:t>
      </w:r>
      <w:r w:rsidR="00903CB7">
        <w:rPr>
          <w:lang w:val="es-ES_tradnl"/>
        </w:rPr>
        <w:t>14</w:t>
      </w:r>
      <w:r w:rsidR="00AF1BD8">
        <w:rPr>
          <w:lang w:val="es-ES_tradnl"/>
        </w:rPr>
        <w:t xml:space="preserve"> en el artículo DECIMO SEGUNDO</w:t>
      </w:r>
      <w:r>
        <w:rPr>
          <w:lang w:val="es-ES_tradnl"/>
        </w:rPr>
        <w:t xml:space="preserve"> expresa que los Consejos Directivos, Rectores o Directores de Establecimientos Educativos carecen de competencia para autorizar variaciones en la distribución de los días fijados para el cumplimiento del calendario académico, la Jornada Escolar, lo mismo que la reposición de clases por días no trabajados, atendiendo además al llamado que hace la Procuraduría General de la Nación en la circular 16 del  10 de Agosto  de  2012 en la cual se invita a las autoridades territoriales, Consejos Directivos, rectores, directores de establecimientos educativos, </w:t>
      </w:r>
      <w:r>
        <w:rPr>
          <w:lang w:val="es-ES_tradnl"/>
        </w:rPr>
        <w:lastRenderedPageBreak/>
        <w:t>para que en su calidad de garantes del servicio de educación, den estricto cumplimiento de la normatividad vigente</w:t>
      </w:r>
      <w:r w:rsidRPr="00135E06">
        <w:rPr>
          <w:lang w:val="es-ES_tradnl"/>
        </w:rPr>
        <w:t>.</w:t>
      </w:r>
    </w:p>
    <w:p w:rsidR="00AF1BD8" w:rsidRPr="00135E06" w:rsidRDefault="00B21EB4" w:rsidP="00135E06">
      <w:pPr>
        <w:numPr>
          <w:ilvl w:val="0"/>
          <w:numId w:val="1"/>
        </w:numPr>
        <w:jc w:val="both"/>
        <w:rPr>
          <w:highlight w:val="yellow"/>
          <w:lang w:val="es-ES_tradnl"/>
        </w:rPr>
      </w:pPr>
      <w:r w:rsidRPr="00135E06">
        <w:rPr>
          <w:lang w:val="es-ES_tradnl"/>
        </w:rPr>
        <w:t>Que el artículo 25 del Decreto Reglamentario 1860 de 1994 ordena al rector a aplicar las disposiciones que se expidan por parte del Estado, atinentes a la prestación del servicio público educativo</w:t>
      </w:r>
    </w:p>
    <w:p w:rsidR="00B21EB4" w:rsidRPr="00135E06" w:rsidRDefault="00B21EB4" w:rsidP="00B21EB4">
      <w:pPr>
        <w:numPr>
          <w:ilvl w:val="0"/>
          <w:numId w:val="1"/>
        </w:numPr>
        <w:jc w:val="both"/>
        <w:rPr>
          <w:lang w:val="es-ES_tradnl"/>
        </w:rPr>
      </w:pPr>
      <w:r w:rsidRPr="00135E06">
        <w:rPr>
          <w:lang w:val="es-ES_tradnl"/>
        </w:rPr>
        <w:t>Por lo expuesto anteriormente, la Rectora de la Institución educativa Perpetuo Socorro del Municipio de Medellín,</w:t>
      </w:r>
    </w:p>
    <w:p w:rsidR="00B21EB4" w:rsidRDefault="00B21EB4" w:rsidP="00B21EB4">
      <w:pPr>
        <w:rPr>
          <w:lang w:val="es-ES_tradnl"/>
        </w:rPr>
      </w:pPr>
    </w:p>
    <w:p w:rsidR="00B21EB4" w:rsidRDefault="00B21EB4" w:rsidP="00B21EB4">
      <w:pPr>
        <w:jc w:val="center"/>
        <w:outlineLvl w:val="0"/>
        <w:rPr>
          <w:b/>
          <w:lang w:val="es-ES_tradnl"/>
        </w:rPr>
      </w:pPr>
      <w:r>
        <w:rPr>
          <w:b/>
          <w:lang w:val="es-ES_tradnl"/>
        </w:rPr>
        <w:t>R E S U E L V E:</w:t>
      </w:r>
    </w:p>
    <w:p w:rsidR="00B21EB4" w:rsidRDefault="00B21EB4" w:rsidP="00B21EB4">
      <w:pPr>
        <w:rPr>
          <w:lang w:val="es-ES_tradnl"/>
        </w:rPr>
      </w:pPr>
    </w:p>
    <w:p w:rsidR="00B21EB4" w:rsidRDefault="00B21EB4" w:rsidP="00B21EB4">
      <w:pPr>
        <w:pStyle w:val="Textoindependiente2"/>
      </w:pPr>
      <w:r>
        <w:rPr>
          <w:b/>
        </w:rPr>
        <w:t>ARTICULO PRIMERO:</w:t>
      </w:r>
      <w:r>
        <w:t xml:space="preserve"> Iniciar labores </w:t>
      </w:r>
      <w:r w:rsidR="00582E97">
        <w:t>con los docentes el día lunes 05</w:t>
      </w:r>
      <w:r>
        <w:t xml:space="preserve"> de Enero de </w:t>
      </w:r>
      <w:r w:rsidR="00582E97">
        <w:t>2015  y  terminar el viernes  01 de Enero de 2016</w:t>
      </w:r>
    </w:p>
    <w:p w:rsidR="00B21EB4" w:rsidRDefault="00B21EB4" w:rsidP="00B21EB4">
      <w:pPr>
        <w:pStyle w:val="Textoindependiente2"/>
      </w:pPr>
      <w:r>
        <w:t>Serán 40 semanas de trabajo académico con estudiantes distribuidas en dos (2) periodos semestrales, así:</w:t>
      </w:r>
    </w:p>
    <w:p w:rsidR="00B21EB4" w:rsidRPr="00724DE6" w:rsidRDefault="00724DE6" w:rsidP="00B21EB4">
      <w:pPr>
        <w:pStyle w:val="Textoindependiente2"/>
        <w:jc w:val="center"/>
        <w:rPr>
          <w:b/>
        </w:rPr>
      </w:pPr>
      <w:r>
        <w:rPr>
          <w:b/>
        </w:rPr>
        <w:t>PRIMER PERIODO SEMESTRAL</w:t>
      </w:r>
    </w:p>
    <w:p w:rsidR="00724DE6" w:rsidRDefault="00724DE6" w:rsidP="00B21EB4">
      <w:pPr>
        <w:pStyle w:val="Textoindependiente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1669"/>
        <w:gridCol w:w="1968"/>
        <w:gridCol w:w="2135"/>
        <w:gridCol w:w="1583"/>
      </w:tblGrid>
      <w:tr w:rsidR="00B21EB4" w:rsidTr="00B21EB4">
        <w:trPr>
          <w:trHeight w:val="420"/>
        </w:trPr>
        <w:tc>
          <w:tcPr>
            <w:tcW w:w="8644" w:type="dxa"/>
            <w:gridSpan w:val="5"/>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ind w:left="70"/>
            </w:pPr>
          </w:p>
          <w:p w:rsidR="00B21EB4" w:rsidRDefault="00B21EB4">
            <w:pPr>
              <w:pStyle w:val="Textoindependiente2"/>
              <w:spacing w:line="276" w:lineRule="auto"/>
              <w:jc w:val="center"/>
              <w:rPr>
                <w:b/>
              </w:rPr>
            </w:pPr>
            <w:r>
              <w:rPr>
                <w:b/>
              </w:rPr>
              <w:t>SEMANAS LECTIVAS Y PERIODOS ACADEMICOS</w:t>
            </w:r>
          </w:p>
        </w:tc>
      </w:tr>
      <w:tr w:rsidR="00B21EB4" w:rsidTr="00B21EB4">
        <w:tc>
          <w:tcPr>
            <w:tcW w:w="128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rPr>
                <w:lang w:val="es-ES"/>
              </w:rPr>
            </w:pPr>
          </w:p>
          <w:p w:rsidR="00B21EB4" w:rsidRDefault="00B21EB4">
            <w:pPr>
              <w:pStyle w:val="Textoindependiente2"/>
              <w:spacing w:line="276" w:lineRule="auto"/>
              <w:jc w:val="center"/>
              <w:rPr>
                <w:b/>
              </w:rPr>
            </w:pPr>
            <w:r>
              <w:rPr>
                <w:b/>
              </w:rPr>
              <w:t>PERIODO</w:t>
            </w:r>
          </w:p>
        </w:tc>
        <w:tc>
          <w:tcPr>
            <w:tcW w:w="166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DESDE</w:t>
            </w:r>
          </w:p>
        </w:tc>
        <w:tc>
          <w:tcPr>
            <w:tcW w:w="1968"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HASTA</w:t>
            </w:r>
          </w:p>
        </w:tc>
        <w:tc>
          <w:tcPr>
            <w:tcW w:w="3718" w:type="dxa"/>
            <w:gridSpan w:val="2"/>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DURACION</w:t>
            </w:r>
          </w:p>
        </w:tc>
      </w:tr>
      <w:tr w:rsidR="00B21EB4" w:rsidTr="00B21EB4">
        <w:trPr>
          <w:trHeight w:val="344"/>
        </w:trPr>
        <w:tc>
          <w:tcPr>
            <w:tcW w:w="1289" w:type="dxa"/>
            <w:tcBorders>
              <w:top w:val="single" w:sz="4" w:space="0" w:color="auto"/>
              <w:left w:val="single" w:sz="4" w:space="0" w:color="auto"/>
              <w:bottom w:val="single" w:sz="4" w:space="0" w:color="auto"/>
              <w:right w:val="single" w:sz="4" w:space="0" w:color="auto"/>
            </w:tcBorders>
            <w:hideMark/>
          </w:tcPr>
          <w:p w:rsidR="00B21EB4" w:rsidRDefault="00B21EB4">
            <w:pPr>
              <w:pStyle w:val="Textoindependiente2"/>
              <w:spacing w:line="276" w:lineRule="auto"/>
              <w:jc w:val="center"/>
            </w:pPr>
            <w:r>
              <w:t>1º</w:t>
            </w:r>
          </w:p>
        </w:tc>
        <w:tc>
          <w:tcPr>
            <w:tcW w:w="1669" w:type="dxa"/>
            <w:tcBorders>
              <w:top w:val="single" w:sz="4" w:space="0" w:color="auto"/>
              <w:left w:val="single" w:sz="4" w:space="0" w:color="auto"/>
              <w:bottom w:val="single" w:sz="4" w:space="0" w:color="auto"/>
              <w:right w:val="single" w:sz="4" w:space="0" w:color="auto"/>
            </w:tcBorders>
            <w:hideMark/>
          </w:tcPr>
          <w:p w:rsidR="00B21EB4" w:rsidRDefault="009F21DE">
            <w:pPr>
              <w:pStyle w:val="Textoindependiente2"/>
              <w:spacing w:line="276" w:lineRule="auto"/>
            </w:pPr>
            <w:r>
              <w:t>13 Enero  2015</w:t>
            </w:r>
          </w:p>
        </w:tc>
        <w:tc>
          <w:tcPr>
            <w:tcW w:w="1968" w:type="dxa"/>
            <w:tcBorders>
              <w:top w:val="single" w:sz="4" w:space="0" w:color="auto"/>
              <w:left w:val="single" w:sz="4" w:space="0" w:color="auto"/>
              <w:bottom w:val="single" w:sz="4" w:space="0" w:color="auto"/>
              <w:right w:val="single" w:sz="4" w:space="0" w:color="auto"/>
            </w:tcBorders>
            <w:hideMark/>
          </w:tcPr>
          <w:p w:rsidR="00B21EB4" w:rsidRDefault="009F21DE">
            <w:pPr>
              <w:pStyle w:val="Textoindependiente2"/>
              <w:spacing w:line="276" w:lineRule="auto"/>
            </w:pPr>
            <w:r>
              <w:t xml:space="preserve"> 20  Marzo    2015</w:t>
            </w:r>
          </w:p>
        </w:tc>
        <w:tc>
          <w:tcPr>
            <w:tcW w:w="2135" w:type="dxa"/>
            <w:tcBorders>
              <w:top w:val="single" w:sz="4" w:space="0" w:color="auto"/>
              <w:left w:val="single" w:sz="4" w:space="0" w:color="auto"/>
              <w:bottom w:val="single" w:sz="4" w:space="0" w:color="auto"/>
              <w:right w:val="single" w:sz="4" w:space="0" w:color="auto"/>
            </w:tcBorders>
            <w:hideMark/>
          </w:tcPr>
          <w:p w:rsidR="00B21EB4" w:rsidRDefault="00B21EB4">
            <w:pPr>
              <w:pStyle w:val="Textoindependiente2"/>
              <w:spacing w:line="276" w:lineRule="auto"/>
              <w:jc w:val="center"/>
            </w:pPr>
            <w:r>
              <w:t>Diez (10) semanas</w:t>
            </w:r>
          </w:p>
        </w:tc>
        <w:tc>
          <w:tcPr>
            <w:tcW w:w="1583" w:type="dxa"/>
            <w:vMerge w:val="restart"/>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jc w:val="center"/>
            </w:pPr>
          </w:p>
          <w:p w:rsidR="00B21EB4" w:rsidRDefault="00D91D35">
            <w:pPr>
              <w:pStyle w:val="Textoindependiente2"/>
              <w:spacing w:line="276" w:lineRule="auto"/>
              <w:jc w:val="center"/>
            </w:pPr>
            <w:r>
              <w:t xml:space="preserve">Veinte </w:t>
            </w:r>
            <w:r w:rsidR="00B21EB4">
              <w:t>(20) Semanas</w:t>
            </w:r>
          </w:p>
          <w:p w:rsidR="00B21EB4" w:rsidRDefault="00B21EB4">
            <w:pPr>
              <w:pStyle w:val="Textoindependiente2"/>
              <w:spacing w:line="276" w:lineRule="auto"/>
            </w:pPr>
          </w:p>
        </w:tc>
      </w:tr>
      <w:tr w:rsidR="00B21EB4" w:rsidTr="00B21EB4">
        <w:trPr>
          <w:trHeight w:val="603"/>
        </w:trPr>
        <w:tc>
          <w:tcPr>
            <w:tcW w:w="128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jc w:val="center"/>
            </w:pPr>
          </w:p>
          <w:p w:rsidR="00B21EB4" w:rsidRDefault="00B21EB4">
            <w:pPr>
              <w:pStyle w:val="Textoindependiente2"/>
              <w:spacing w:line="276" w:lineRule="auto"/>
              <w:jc w:val="center"/>
            </w:pPr>
            <w:r>
              <w:t>2º</w:t>
            </w:r>
          </w:p>
        </w:tc>
        <w:tc>
          <w:tcPr>
            <w:tcW w:w="166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9F21DE">
            <w:pPr>
              <w:pStyle w:val="Textoindependiente2"/>
              <w:spacing w:line="276" w:lineRule="auto"/>
            </w:pPr>
            <w:r>
              <w:t>24 Marzo  2015</w:t>
            </w:r>
          </w:p>
        </w:tc>
        <w:tc>
          <w:tcPr>
            <w:tcW w:w="1968" w:type="dxa"/>
            <w:tcBorders>
              <w:top w:val="single" w:sz="4" w:space="0" w:color="auto"/>
              <w:left w:val="single" w:sz="4" w:space="0" w:color="auto"/>
              <w:bottom w:val="single" w:sz="4" w:space="0" w:color="auto"/>
              <w:right w:val="single" w:sz="4" w:space="0" w:color="auto"/>
            </w:tcBorders>
            <w:hideMark/>
          </w:tcPr>
          <w:p w:rsidR="00B21EB4" w:rsidRDefault="00B21EB4">
            <w:pPr>
              <w:pStyle w:val="Textoindependiente2"/>
              <w:spacing w:line="276" w:lineRule="auto"/>
            </w:pPr>
            <w:r>
              <w:t xml:space="preserve"> </w:t>
            </w:r>
          </w:p>
          <w:p w:rsidR="00B21EB4" w:rsidRDefault="009F21DE" w:rsidP="009F21DE">
            <w:pPr>
              <w:pStyle w:val="Textoindependiente2"/>
              <w:spacing w:line="276" w:lineRule="auto"/>
              <w:jc w:val="left"/>
            </w:pPr>
            <w:r>
              <w:t>27  Marzo  2015</w:t>
            </w:r>
          </w:p>
        </w:tc>
        <w:tc>
          <w:tcPr>
            <w:tcW w:w="2135"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jc w:val="center"/>
            </w:pPr>
          </w:p>
          <w:p w:rsidR="00B21EB4" w:rsidRDefault="009F21DE">
            <w:pPr>
              <w:pStyle w:val="Textoindependiente2"/>
              <w:spacing w:line="276" w:lineRule="auto"/>
              <w:jc w:val="center"/>
            </w:pPr>
            <w:r>
              <w:t>Una (1</w:t>
            </w:r>
            <w:r w:rsidR="00B21EB4">
              <w:t>) semanas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r w:rsidR="00B21EB4" w:rsidTr="00B21EB4">
        <w:trPr>
          <w:trHeight w:val="338"/>
        </w:trPr>
        <w:tc>
          <w:tcPr>
            <w:tcW w:w="1289"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rPr>
                <w:rFonts w:asciiTheme="minorHAnsi" w:eastAsiaTheme="minorHAnsi" w:hAnsiTheme="minorHAnsi" w:cstheme="minorBidi"/>
                <w:szCs w:val="22"/>
                <w:lang w:val="es-CO" w:eastAsia="en-US"/>
              </w:rPr>
            </w:pPr>
          </w:p>
        </w:tc>
        <w:tc>
          <w:tcPr>
            <w:tcW w:w="1669" w:type="dxa"/>
            <w:tcBorders>
              <w:top w:val="single" w:sz="4" w:space="0" w:color="auto"/>
              <w:left w:val="single" w:sz="4" w:space="0" w:color="auto"/>
              <w:bottom w:val="single" w:sz="4" w:space="0" w:color="auto"/>
              <w:right w:val="single" w:sz="4" w:space="0" w:color="auto"/>
            </w:tcBorders>
            <w:hideMark/>
          </w:tcPr>
          <w:p w:rsidR="00C60209" w:rsidRDefault="009F21DE">
            <w:pPr>
              <w:pStyle w:val="Textoindependiente2"/>
              <w:spacing w:line="276" w:lineRule="auto"/>
            </w:pPr>
            <w:r>
              <w:t>06 Abril 2015</w:t>
            </w:r>
          </w:p>
        </w:tc>
        <w:tc>
          <w:tcPr>
            <w:tcW w:w="1968" w:type="dxa"/>
            <w:tcBorders>
              <w:top w:val="single" w:sz="4" w:space="0" w:color="auto"/>
              <w:left w:val="single" w:sz="4" w:space="0" w:color="auto"/>
              <w:bottom w:val="single" w:sz="4" w:space="0" w:color="auto"/>
              <w:right w:val="single" w:sz="4" w:space="0" w:color="auto"/>
            </w:tcBorders>
            <w:hideMark/>
          </w:tcPr>
          <w:p w:rsidR="00C60209" w:rsidRDefault="009F21DE">
            <w:pPr>
              <w:pStyle w:val="Textoindependiente2"/>
              <w:spacing w:line="276" w:lineRule="auto"/>
            </w:pPr>
            <w:r>
              <w:t xml:space="preserve"> 05 Junio     2015</w:t>
            </w:r>
            <w:r w:rsidR="00B21EB4">
              <w:t xml:space="preserve"> </w:t>
            </w:r>
          </w:p>
        </w:tc>
        <w:tc>
          <w:tcPr>
            <w:tcW w:w="2135" w:type="dxa"/>
            <w:tcBorders>
              <w:top w:val="single" w:sz="4" w:space="0" w:color="auto"/>
              <w:left w:val="single" w:sz="4" w:space="0" w:color="auto"/>
              <w:bottom w:val="single" w:sz="4" w:space="0" w:color="auto"/>
              <w:right w:val="single" w:sz="4" w:space="0" w:color="auto"/>
            </w:tcBorders>
            <w:hideMark/>
          </w:tcPr>
          <w:p w:rsidR="00C60209" w:rsidRDefault="009F21DE" w:rsidP="00C60209">
            <w:pPr>
              <w:pStyle w:val="Textoindependiente2"/>
              <w:spacing w:line="276" w:lineRule="auto"/>
              <w:jc w:val="center"/>
            </w:pPr>
            <w:r>
              <w:t>Nueve (9</w:t>
            </w:r>
            <w:r w:rsidR="00B21EB4">
              <w:t>) semanas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bl>
    <w:p w:rsidR="00B21EB4" w:rsidRDefault="00B21EB4" w:rsidP="00724DE6">
      <w:pPr>
        <w:pStyle w:val="Textoindependiente2"/>
        <w:jc w:val="center"/>
      </w:pPr>
    </w:p>
    <w:p w:rsidR="00724DE6" w:rsidRPr="00724DE6" w:rsidRDefault="00724DE6" w:rsidP="00724DE6">
      <w:pPr>
        <w:pStyle w:val="Textoindependiente2"/>
        <w:jc w:val="center"/>
        <w:rPr>
          <w:b/>
        </w:rPr>
      </w:pPr>
      <w:r>
        <w:rPr>
          <w:b/>
        </w:rPr>
        <w:t>SEGUNDO PERIODO SEMESTRAL</w:t>
      </w:r>
    </w:p>
    <w:p w:rsidR="00B21EB4" w:rsidRDefault="00B21EB4" w:rsidP="00B21EB4">
      <w:pPr>
        <w:pStyle w:val="Textoindependiente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1669"/>
        <w:gridCol w:w="1968"/>
        <w:gridCol w:w="2135"/>
        <w:gridCol w:w="1583"/>
      </w:tblGrid>
      <w:tr w:rsidR="00B21EB4" w:rsidTr="00B21EB4">
        <w:trPr>
          <w:trHeight w:val="420"/>
        </w:trPr>
        <w:tc>
          <w:tcPr>
            <w:tcW w:w="8644" w:type="dxa"/>
            <w:gridSpan w:val="5"/>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ind w:left="70"/>
            </w:pPr>
          </w:p>
          <w:p w:rsidR="00B21EB4" w:rsidRDefault="00B21EB4">
            <w:pPr>
              <w:pStyle w:val="Textoindependiente2"/>
              <w:spacing w:line="276" w:lineRule="auto"/>
              <w:jc w:val="center"/>
              <w:rPr>
                <w:b/>
              </w:rPr>
            </w:pPr>
            <w:r>
              <w:rPr>
                <w:b/>
              </w:rPr>
              <w:t>SEMANAS LECTIVAS Y PERIODOS ACADEMICOS</w:t>
            </w:r>
          </w:p>
        </w:tc>
      </w:tr>
      <w:tr w:rsidR="00B21EB4" w:rsidTr="00B21EB4">
        <w:tc>
          <w:tcPr>
            <w:tcW w:w="128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rPr>
                <w:lang w:val="es-ES"/>
              </w:rPr>
            </w:pPr>
          </w:p>
          <w:p w:rsidR="00B21EB4" w:rsidRDefault="00B21EB4">
            <w:pPr>
              <w:pStyle w:val="Textoindependiente2"/>
              <w:spacing w:line="276" w:lineRule="auto"/>
              <w:jc w:val="center"/>
              <w:rPr>
                <w:b/>
              </w:rPr>
            </w:pPr>
            <w:r>
              <w:rPr>
                <w:b/>
              </w:rPr>
              <w:t>PERIODO</w:t>
            </w:r>
          </w:p>
        </w:tc>
        <w:tc>
          <w:tcPr>
            <w:tcW w:w="1669"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DESDE</w:t>
            </w:r>
          </w:p>
        </w:tc>
        <w:tc>
          <w:tcPr>
            <w:tcW w:w="1968" w:type="dxa"/>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HASTA</w:t>
            </w:r>
          </w:p>
        </w:tc>
        <w:tc>
          <w:tcPr>
            <w:tcW w:w="3718" w:type="dxa"/>
            <w:gridSpan w:val="2"/>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pPr>
          </w:p>
          <w:p w:rsidR="00B21EB4" w:rsidRDefault="00B21EB4">
            <w:pPr>
              <w:pStyle w:val="Textoindependiente2"/>
              <w:spacing w:line="276" w:lineRule="auto"/>
              <w:jc w:val="center"/>
              <w:rPr>
                <w:b/>
              </w:rPr>
            </w:pPr>
            <w:r>
              <w:rPr>
                <w:b/>
              </w:rPr>
              <w:t>DURACION</w:t>
            </w:r>
          </w:p>
        </w:tc>
      </w:tr>
      <w:tr w:rsidR="00B21EB4" w:rsidTr="00B21EB4">
        <w:trPr>
          <w:trHeight w:val="344"/>
        </w:trPr>
        <w:tc>
          <w:tcPr>
            <w:tcW w:w="1289" w:type="dxa"/>
            <w:tcBorders>
              <w:top w:val="single" w:sz="4" w:space="0" w:color="auto"/>
              <w:left w:val="single" w:sz="4" w:space="0" w:color="auto"/>
              <w:bottom w:val="single" w:sz="4" w:space="0" w:color="auto"/>
              <w:right w:val="single" w:sz="4" w:space="0" w:color="auto"/>
            </w:tcBorders>
            <w:hideMark/>
          </w:tcPr>
          <w:p w:rsidR="00B21EB4" w:rsidRDefault="00B21EB4">
            <w:pPr>
              <w:pStyle w:val="Textoindependiente2"/>
              <w:spacing w:line="276" w:lineRule="auto"/>
              <w:jc w:val="center"/>
            </w:pPr>
            <w:r>
              <w:t>3º</w:t>
            </w:r>
          </w:p>
        </w:tc>
        <w:tc>
          <w:tcPr>
            <w:tcW w:w="1669" w:type="dxa"/>
            <w:tcBorders>
              <w:top w:val="single" w:sz="4" w:space="0" w:color="auto"/>
              <w:left w:val="single" w:sz="4" w:space="0" w:color="auto"/>
              <w:bottom w:val="single" w:sz="4" w:space="0" w:color="auto"/>
              <w:right w:val="single" w:sz="4" w:space="0" w:color="auto"/>
            </w:tcBorders>
            <w:hideMark/>
          </w:tcPr>
          <w:p w:rsidR="00B21EB4" w:rsidRDefault="002C2B9D">
            <w:pPr>
              <w:pStyle w:val="Textoindependiente2"/>
              <w:spacing w:line="276" w:lineRule="auto"/>
            </w:pPr>
            <w:r>
              <w:t>30 Junio  2015</w:t>
            </w:r>
          </w:p>
        </w:tc>
        <w:tc>
          <w:tcPr>
            <w:tcW w:w="1968" w:type="dxa"/>
            <w:tcBorders>
              <w:top w:val="single" w:sz="4" w:space="0" w:color="auto"/>
              <w:left w:val="single" w:sz="4" w:space="0" w:color="auto"/>
              <w:bottom w:val="single" w:sz="4" w:space="0" w:color="auto"/>
              <w:right w:val="single" w:sz="4" w:space="0" w:color="auto"/>
            </w:tcBorders>
            <w:hideMark/>
          </w:tcPr>
          <w:p w:rsidR="00B21EB4" w:rsidRDefault="002C2B9D" w:rsidP="0067654D">
            <w:pPr>
              <w:pStyle w:val="Textoindependiente2"/>
              <w:spacing w:line="276" w:lineRule="auto"/>
              <w:jc w:val="center"/>
            </w:pPr>
            <w:r>
              <w:t>04</w:t>
            </w:r>
            <w:r w:rsidR="0067654D">
              <w:t xml:space="preserve">  Septiembre</w:t>
            </w:r>
            <w:r>
              <w:t xml:space="preserve">    2015</w:t>
            </w:r>
          </w:p>
        </w:tc>
        <w:tc>
          <w:tcPr>
            <w:tcW w:w="2135" w:type="dxa"/>
            <w:tcBorders>
              <w:top w:val="single" w:sz="4" w:space="0" w:color="auto"/>
              <w:left w:val="single" w:sz="4" w:space="0" w:color="auto"/>
              <w:bottom w:val="single" w:sz="4" w:space="0" w:color="auto"/>
              <w:right w:val="single" w:sz="4" w:space="0" w:color="auto"/>
            </w:tcBorders>
            <w:hideMark/>
          </w:tcPr>
          <w:p w:rsidR="00B21EB4" w:rsidRDefault="00B21EB4">
            <w:pPr>
              <w:pStyle w:val="Textoindependiente2"/>
              <w:spacing w:line="276" w:lineRule="auto"/>
              <w:jc w:val="center"/>
            </w:pPr>
            <w:r>
              <w:t>Diez (10) semanas</w:t>
            </w:r>
          </w:p>
        </w:tc>
        <w:tc>
          <w:tcPr>
            <w:tcW w:w="1583" w:type="dxa"/>
            <w:vMerge w:val="restart"/>
            <w:tcBorders>
              <w:top w:val="single" w:sz="4" w:space="0" w:color="auto"/>
              <w:left w:val="single" w:sz="4" w:space="0" w:color="auto"/>
              <w:bottom w:val="single" w:sz="4" w:space="0" w:color="auto"/>
              <w:right w:val="single" w:sz="4" w:space="0" w:color="auto"/>
            </w:tcBorders>
          </w:tcPr>
          <w:p w:rsidR="00B21EB4" w:rsidRDefault="00B21EB4">
            <w:pPr>
              <w:pStyle w:val="Textoindependiente2"/>
              <w:spacing w:line="276" w:lineRule="auto"/>
              <w:jc w:val="center"/>
            </w:pPr>
          </w:p>
          <w:p w:rsidR="002C2B9D" w:rsidRDefault="002C2B9D" w:rsidP="002C2B9D">
            <w:pPr>
              <w:pStyle w:val="Textoindependiente2"/>
              <w:spacing w:line="276" w:lineRule="auto"/>
            </w:pPr>
          </w:p>
          <w:p w:rsidR="00B21EB4" w:rsidRDefault="00D91D35">
            <w:pPr>
              <w:pStyle w:val="Textoindependiente2"/>
              <w:spacing w:line="276" w:lineRule="auto"/>
              <w:jc w:val="center"/>
            </w:pPr>
            <w:r>
              <w:t xml:space="preserve">Veinte </w:t>
            </w:r>
            <w:r w:rsidR="00B21EB4">
              <w:t xml:space="preserve"> (20) Semanas</w:t>
            </w:r>
          </w:p>
          <w:p w:rsidR="00B21EB4" w:rsidRDefault="00B21EB4">
            <w:pPr>
              <w:pStyle w:val="Textoindependiente2"/>
              <w:spacing w:line="276" w:lineRule="auto"/>
              <w:jc w:val="center"/>
            </w:pPr>
          </w:p>
          <w:p w:rsidR="00B21EB4" w:rsidRDefault="00B21EB4">
            <w:pPr>
              <w:pStyle w:val="Textoindependiente2"/>
              <w:spacing w:line="276" w:lineRule="auto"/>
              <w:jc w:val="center"/>
            </w:pPr>
          </w:p>
          <w:p w:rsidR="00B21EB4" w:rsidRDefault="00B21EB4">
            <w:pPr>
              <w:pStyle w:val="Textoindependiente2"/>
              <w:spacing w:line="276" w:lineRule="auto"/>
            </w:pPr>
          </w:p>
        </w:tc>
      </w:tr>
      <w:tr w:rsidR="00B21EB4" w:rsidTr="00B21EB4">
        <w:trPr>
          <w:trHeight w:val="603"/>
        </w:trPr>
        <w:tc>
          <w:tcPr>
            <w:tcW w:w="1289" w:type="dxa"/>
            <w:tcBorders>
              <w:top w:val="single" w:sz="4" w:space="0" w:color="auto"/>
              <w:left w:val="single" w:sz="4" w:space="0" w:color="auto"/>
              <w:bottom w:val="single" w:sz="4" w:space="0" w:color="auto"/>
              <w:right w:val="single" w:sz="4" w:space="0" w:color="auto"/>
            </w:tcBorders>
          </w:tcPr>
          <w:p w:rsidR="00B21EB4" w:rsidRDefault="00B21EB4" w:rsidP="0067654D">
            <w:pPr>
              <w:pStyle w:val="Textoindependiente2"/>
              <w:spacing w:line="276" w:lineRule="auto"/>
              <w:jc w:val="center"/>
            </w:pPr>
            <w:r>
              <w:t>4º</w:t>
            </w:r>
          </w:p>
        </w:tc>
        <w:tc>
          <w:tcPr>
            <w:tcW w:w="1669" w:type="dxa"/>
            <w:tcBorders>
              <w:top w:val="single" w:sz="4" w:space="0" w:color="auto"/>
              <w:left w:val="single" w:sz="4" w:space="0" w:color="auto"/>
              <w:bottom w:val="single" w:sz="4" w:space="0" w:color="auto"/>
              <w:right w:val="single" w:sz="4" w:space="0" w:color="auto"/>
            </w:tcBorders>
          </w:tcPr>
          <w:p w:rsidR="00B21EB4" w:rsidRDefault="002C2B9D" w:rsidP="0067654D">
            <w:pPr>
              <w:pStyle w:val="Textoindependiente2"/>
              <w:spacing w:line="276" w:lineRule="auto"/>
              <w:jc w:val="center"/>
            </w:pPr>
            <w:r>
              <w:t>07</w:t>
            </w:r>
            <w:r w:rsidR="00AF1BD8">
              <w:t xml:space="preserve"> </w:t>
            </w:r>
            <w:r w:rsidR="00B21EB4">
              <w:t xml:space="preserve"> Septi</w:t>
            </w:r>
            <w:r w:rsidR="00AF1BD8">
              <w:t xml:space="preserve">embre  </w:t>
            </w:r>
            <w:r>
              <w:t xml:space="preserve">  2015</w:t>
            </w:r>
          </w:p>
          <w:p w:rsidR="0067654D" w:rsidRDefault="0067654D" w:rsidP="0067654D">
            <w:pPr>
              <w:pStyle w:val="Textoindependiente2"/>
              <w:spacing w:line="276" w:lineRule="auto"/>
              <w:jc w:val="center"/>
            </w:pPr>
          </w:p>
          <w:p w:rsidR="0067654D" w:rsidRDefault="002C2B9D" w:rsidP="0067654D">
            <w:pPr>
              <w:pStyle w:val="Textoindependiente2"/>
              <w:spacing w:line="276" w:lineRule="auto"/>
              <w:jc w:val="center"/>
            </w:pPr>
            <w:r>
              <w:t>13 Octubre de 2015</w:t>
            </w:r>
          </w:p>
          <w:p w:rsidR="0067654D" w:rsidRDefault="0067654D" w:rsidP="0067654D">
            <w:pPr>
              <w:pStyle w:val="Textoindependiente2"/>
              <w:spacing w:line="276" w:lineRule="auto"/>
              <w:jc w:val="center"/>
            </w:pPr>
          </w:p>
        </w:tc>
        <w:tc>
          <w:tcPr>
            <w:tcW w:w="1968" w:type="dxa"/>
            <w:tcBorders>
              <w:top w:val="single" w:sz="4" w:space="0" w:color="auto"/>
              <w:left w:val="single" w:sz="4" w:space="0" w:color="auto"/>
              <w:bottom w:val="single" w:sz="4" w:space="0" w:color="auto"/>
              <w:right w:val="single" w:sz="4" w:space="0" w:color="auto"/>
            </w:tcBorders>
            <w:hideMark/>
          </w:tcPr>
          <w:p w:rsidR="00B21EB4" w:rsidRDefault="002C2B9D" w:rsidP="0067654D">
            <w:pPr>
              <w:pStyle w:val="Textoindependiente2"/>
              <w:spacing w:line="276" w:lineRule="auto"/>
              <w:jc w:val="center"/>
            </w:pPr>
            <w:r>
              <w:t>02  Octubre   2015</w:t>
            </w:r>
          </w:p>
          <w:p w:rsidR="0067654D" w:rsidRDefault="0067654D" w:rsidP="0067654D">
            <w:pPr>
              <w:pStyle w:val="Textoindependiente2"/>
              <w:spacing w:line="276" w:lineRule="auto"/>
              <w:jc w:val="center"/>
            </w:pPr>
          </w:p>
          <w:p w:rsidR="0067654D" w:rsidRDefault="0067654D" w:rsidP="0067654D">
            <w:pPr>
              <w:pStyle w:val="Textoindependiente2"/>
              <w:spacing w:line="276" w:lineRule="auto"/>
              <w:jc w:val="center"/>
            </w:pPr>
          </w:p>
          <w:p w:rsidR="0067654D" w:rsidRDefault="002F7195" w:rsidP="002C2B9D">
            <w:pPr>
              <w:pStyle w:val="Textoindependiente2"/>
              <w:spacing w:line="276" w:lineRule="auto"/>
              <w:jc w:val="center"/>
            </w:pPr>
            <w:r>
              <w:t>2</w:t>
            </w:r>
            <w:r w:rsidR="002C2B9D">
              <w:t>0 Noviembre 2015</w:t>
            </w:r>
          </w:p>
        </w:tc>
        <w:tc>
          <w:tcPr>
            <w:tcW w:w="2135" w:type="dxa"/>
            <w:tcBorders>
              <w:top w:val="single" w:sz="4" w:space="0" w:color="auto"/>
              <w:left w:val="single" w:sz="4" w:space="0" w:color="auto"/>
              <w:bottom w:val="single" w:sz="4" w:space="0" w:color="auto"/>
              <w:right w:val="single" w:sz="4" w:space="0" w:color="auto"/>
            </w:tcBorders>
          </w:tcPr>
          <w:p w:rsidR="00B21EB4" w:rsidRDefault="0067654D" w:rsidP="0067654D">
            <w:pPr>
              <w:pStyle w:val="Textoindependiente2"/>
              <w:spacing w:line="276" w:lineRule="auto"/>
            </w:pPr>
            <w:r>
              <w:t>Cuatro (4</w:t>
            </w:r>
            <w:r w:rsidR="00B21EB4">
              <w:t>) semanas</w:t>
            </w:r>
          </w:p>
          <w:p w:rsidR="0067654D" w:rsidRDefault="0067654D" w:rsidP="0067654D">
            <w:pPr>
              <w:pStyle w:val="Textoindependiente2"/>
              <w:spacing w:line="276" w:lineRule="auto"/>
            </w:pPr>
          </w:p>
          <w:p w:rsidR="0067654D" w:rsidRDefault="0067654D" w:rsidP="0067654D">
            <w:pPr>
              <w:pStyle w:val="Textoindependiente2"/>
              <w:spacing w:line="276" w:lineRule="auto"/>
            </w:pPr>
          </w:p>
          <w:p w:rsidR="0067654D" w:rsidRDefault="0067654D" w:rsidP="0067654D">
            <w:pPr>
              <w:pStyle w:val="Textoindependiente2"/>
              <w:spacing w:line="276" w:lineRule="auto"/>
              <w:jc w:val="center"/>
            </w:pPr>
            <w:r>
              <w:t>Seis (6) semanas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bl>
    <w:p w:rsidR="00B21EB4" w:rsidRDefault="00B21EB4" w:rsidP="00B21EB4">
      <w:pPr>
        <w:pStyle w:val="Textoindependiente2"/>
      </w:pPr>
    </w:p>
    <w:p w:rsidR="00B21EB4" w:rsidRDefault="00B21EB4" w:rsidP="00B21EB4">
      <w:pPr>
        <w:pStyle w:val="Textoindependiente2"/>
      </w:pPr>
    </w:p>
    <w:p w:rsidR="00B21EB4" w:rsidRDefault="00B21EB4" w:rsidP="00B21EB4">
      <w:pPr>
        <w:pStyle w:val="Textoindependiente2"/>
      </w:pPr>
    </w:p>
    <w:p w:rsidR="00B21EB4" w:rsidRDefault="00B21EB4" w:rsidP="00B21EB4">
      <w:pPr>
        <w:pStyle w:val="Textoindependiente2"/>
      </w:pPr>
    </w:p>
    <w:p w:rsidR="00B21EB4" w:rsidRDefault="00B21EB4" w:rsidP="00B21EB4">
      <w:pPr>
        <w:pStyle w:val="Textoindependiente2"/>
      </w:pPr>
    </w:p>
    <w:p w:rsidR="00B21EB4" w:rsidRDefault="00B21EB4" w:rsidP="00B21EB4">
      <w:pPr>
        <w:pStyle w:val="Textoindependiente2"/>
      </w:pPr>
    </w:p>
    <w:p w:rsidR="00B21EB4" w:rsidRDefault="00B21EB4" w:rsidP="00B21EB4">
      <w:pPr>
        <w:jc w:val="both"/>
        <w:rPr>
          <w:lang w:val="es-ES_tradnl"/>
        </w:rPr>
      </w:pPr>
      <w:r>
        <w:rPr>
          <w:b/>
          <w:lang w:val="es-ES_tradnl"/>
        </w:rPr>
        <w:t>PARAGRAFO:</w:t>
      </w:r>
      <w:r>
        <w:rPr>
          <w:lang w:val="es-ES_tradnl"/>
        </w:rPr>
        <w:t xml:space="preserve"> </w:t>
      </w:r>
      <w:r>
        <w:rPr>
          <w:b/>
          <w:lang w:val="es-ES_tradnl"/>
        </w:rPr>
        <w:t>Entrega de informes académicos:</w:t>
      </w:r>
      <w:r>
        <w:rPr>
          <w:lang w:val="es-ES_tradnl"/>
        </w:rPr>
        <w:t xml:space="preserve"> A </w:t>
      </w:r>
      <w:r w:rsidR="00D025DE">
        <w:rPr>
          <w:lang w:val="es-ES_tradnl"/>
        </w:rPr>
        <w:t>más</w:t>
      </w:r>
      <w:r>
        <w:rPr>
          <w:lang w:val="es-ES_tradnl"/>
        </w:rPr>
        <w:t xml:space="preserve"> tardar una semana después de finalizado cada uno de los períodos académicos definidos por el establecimiento </w:t>
      </w:r>
      <w:r>
        <w:rPr>
          <w:lang w:val="es-ES_tradnl"/>
        </w:rPr>
        <w:lastRenderedPageBreak/>
        <w:t>educativo, mediante reuniones programadas institucionalmente, los padres de familia o acudientes recibirán el informe periódico de evaluación de que trata el numeral 9 del artículo 4 del Decreto 1290 de 2009, en áreas, informe que deberá ser entregado por escrito de los avances obtenidos por los educandos en cada una de las áreas durante el proceso formativo</w:t>
      </w:r>
    </w:p>
    <w:p w:rsidR="00B21EB4" w:rsidRDefault="00B21EB4" w:rsidP="00B21EB4">
      <w:pPr>
        <w:jc w:val="both"/>
        <w:rPr>
          <w:lang w:val="es-ES_tradnl"/>
        </w:rPr>
      </w:pPr>
    </w:p>
    <w:p w:rsidR="00B21EB4" w:rsidRDefault="00B21EB4" w:rsidP="00B21EB4">
      <w:pPr>
        <w:jc w:val="both"/>
        <w:rPr>
          <w:lang w:val="es-ES_tradnl"/>
        </w:rPr>
      </w:pPr>
      <w:r>
        <w:rPr>
          <w:b/>
          <w:lang w:val="es-ES_tradnl"/>
        </w:rPr>
        <w:t>ARTICULO SEGUNDO</w:t>
      </w:r>
      <w:r>
        <w:rPr>
          <w:lang w:val="es-ES_tradnl"/>
        </w:rPr>
        <w:t xml:space="preserve">: </w:t>
      </w:r>
      <w:r>
        <w:rPr>
          <w:b/>
          <w:lang w:val="es-ES_tradnl"/>
        </w:rPr>
        <w:t>Las actividades de desarrollo institucional</w:t>
      </w:r>
      <w:r>
        <w:rPr>
          <w:lang w:val="es-ES_tradnl"/>
        </w:rPr>
        <w:t xml:space="preserve"> según el artículo 8º del Decreto 1850 de 2002 deben desarrollarse durante cinco (5) semanas de calendario académico y serán distintas a las cuarenta (40) semanas lectivas de trabajo académico con los estudiantes, establecidos en el calendario. Para el desarrollo de estas actividades con anterioridad se deberá definir y adoptar por parte del </w:t>
      </w:r>
      <w:r>
        <w:rPr>
          <w:b/>
          <w:lang w:val="es-ES_tradnl"/>
        </w:rPr>
        <w:t>rector o director,</w:t>
      </w:r>
      <w:r>
        <w:rPr>
          <w:lang w:val="es-ES_tradnl"/>
        </w:rPr>
        <w:t xml:space="preserve"> un plan de trab</w:t>
      </w:r>
      <w:bookmarkStart w:id="0" w:name="_GoBack"/>
      <w:bookmarkEnd w:id="0"/>
      <w:r>
        <w:rPr>
          <w:lang w:val="es-ES_tradnl"/>
        </w:rPr>
        <w:t>ajo para directivos docentes y docentes de la Institución educativa, con permanencia durante toda la jornada labo</w:t>
      </w:r>
      <w:r w:rsidR="0010420F">
        <w:rPr>
          <w:lang w:val="es-ES_tradnl"/>
        </w:rPr>
        <w:t>ral que para el 2015</w:t>
      </w:r>
      <w:r>
        <w:rPr>
          <w:lang w:val="es-ES_tradnl"/>
        </w:rPr>
        <w:t xml:space="preserve"> se adelantará así:</w:t>
      </w:r>
    </w:p>
    <w:p w:rsidR="00B21EB4" w:rsidRDefault="00B21EB4" w:rsidP="00B21EB4">
      <w:pPr>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2551"/>
        <w:gridCol w:w="2772"/>
        <w:gridCol w:w="1033"/>
      </w:tblGrid>
      <w:tr w:rsidR="00B21EB4" w:rsidTr="00B21EB4">
        <w:trPr>
          <w:trHeight w:val="420"/>
        </w:trPr>
        <w:tc>
          <w:tcPr>
            <w:tcW w:w="8978" w:type="dxa"/>
            <w:gridSpan w:val="4"/>
            <w:tcBorders>
              <w:top w:val="single" w:sz="4" w:space="0" w:color="auto"/>
              <w:left w:val="single" w:sz="4" w:space="0" w:color="auto"/>
              <w:bottom w:val="single" w:sz="4" w:space="0" w:color="auto"/>
              <w:right w:val="single" w:sz="4" w:space="0" w:color="auto"/>
            </w:tcBorders>
          </w:tcPr>
          <w:p w:rsidR="00B21EB4" w:rsidRDefault="00B21EB4">
            <w:pPr>
              <w:spacing w:line="276" w:lineRule="auto"/>
              <w:ind w:left="70"/>
              <w:jc w:val="both"/>
              <w:rPr>
                <w:b/>
                <w:lang w:val="es-ES_tradnl"/>
              </w:rPr>
            </w:pPr>
          </w:p>
          <w:p w:rsidR="00B21EB4" w:rsidRDefault="00B21EB4">
            <w:pPr>
              <w:spacing w:line="276" w:lineRule="auto"/>
              <w:jc w:val="center"/>
              <w:rPr>
                <w:b/>
                <w:lang w:val="es-ES_tradnl"/>
              </w:rPr>
            </w:pPr>
            <w:r>
              <w:rPr>
                <w:b/>
                <w:lang w:val="es-ES_tradnl"/>
              </w:rPr>
              <w:t>ACTIVIDADES DE DESARROLLO INSTITUCIONAL</w:t>
            </w: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DESDE</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HASTA</w:t>
            </w:r>
          </w:p>
        </w:tc>
        <w:tc>
          <w:tcPr>
            <w:tcW w:w="3805" w:type="dxa"/>
            <w:gridSpan w:val="2"/>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DURACION</w:t>
            </w: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10420F">
            <w:pPr>
              <w:spacing w:line="276" w:lineRule="auto"/>
              <w:jc w:val="center"/>
              <w:rPr>
                <w:lang w:val="es-ES_tradnl"/>
              </w:rPr>
            </w:pPr>
            <w:r>
              <w:rPr>
                <w:lang w:val="es-ES_tradnl"/>
              </w:rPr>
              <w:t xml:space="preserve"> 05</w:t>
            </w:r>
            <w:r w:rsidR="00472851">
              <w:rPr>
                <w:lang w:val="es-ES_tradnl"/>
              </w:rPr>
              <w:t xml:space="preserve"> </w:t>
            </w:r>
            <w:r>
              <w:rPr>
                <w:lang w:val="es-ES_tradnl"/>
              </w:rPr>
              <w:t xml:space="preserve"> Enero  2015</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472851">
            <w:pPr>
              <w:spacing w:line="276" w:lineRule="auto"/>
              <w:jc w:val="center"/>
              <w:rPr>
                <w:lang w:val="es-ES_tradnl"/>
              </w:rPr>
            </w:pPr>
            <w:r>
              <w:rPr>
                <w:lang w:val="es-ES_tradnl"/>
              </w:rPr>
              <w:t>0</w:t>
            </w:r>
            <w:r w:rsidR="0010420F">
              <w:rPr>
                <w:lang w:val="es-ES_tradnl"/>
              </w:rPr>
              <w:t>9</w:t>
            </w:r>
            <w:r>
              <w:rPr>
                <w:lang w:val="es-ES_tradnl"/>
              </w:rPr>
              <w:t xml:space="preserve"> </w:t>
            </w:r>
            <w:r w:rsidR="0010420F">
              <w:rPr>
                <w:lang w:val="es-ES_tradnl"/>
              </w:rPr>
              <w:t xml:space="preserve"> Enero 2015</w:t>
            </w:r>
          </w:p>
        </w:tc>
        <w:tc>
          <w:tcPr>
            <w:tcW w:w="277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Una (1)  semana</w:t>
            </w:r>
          </w:p>
        </w:tc>
        <w:tc>
          <w:tcPr>
            <w:tcW w:w="1033" w:type="dxa"/>
            <w:vMerge w:val="restart"/>
            <w:tcBorders>
              <w:top w:val="single" w:sz="4" w:space="0" w:color="auto"/>
              <w:left w:val="single" w:sz="4" w:space="0" w:color="auto"/>
              <w:bottom w:val="single" w:sz="4" w:space="0" w:color="auto"/>
              <w:right w:val="single" w:sz="4" w:space="0" w:color="auto"/>
            </w:tcBorders>
          </w:tcPr>
          <w:p w:rsidR="00B21EB4" w:rsidRDefault="00B21EB4">
            <w:pPr>
              <w:spacing w:line="276" w:lineRule="auto"/>
              <w:jc w:val="center"/>
              <w:rPr>
                <w:lang w:val="es-ES_tradnl"/>
              </w:rPr>
            </w:pPr>
          </w:p>
          <w:p w:rsidR="00B21EB4" w:rsidRDefault="00B21EB4">
            <w:pPr>
              <w:spacing w:line="276" w:lineRule="auto"/>
              <w:jc w:val="center"/>
              <w:rPr>
                <w:lang w:val="es-ES_tradnl"/>
              </w:rPr>
            </w:pPr>
            <w:r>
              <w:rPr>
                <w:lang w:val="es-ES_tradnl"/>
              </w:rPr>
              <w:t>Cinco (5) semanas</w:t>
            </w: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10420F" w:rsidP="0010420F">
            <w:pPr>
              <w:spacing w:line="276" w:lineRule="auto"/>
              <w:jc w:val="center"/>
              <w:rPr>
                <w:lang w:val="es-ES_tradnl"/>
              </w:rPr>
            </w:pPr>
            <w:r>
              <w:rPr>
                <w:lang w:val="es-ES_tradnl"/>
              </w:rPr>
              <w:t xml:space="preserve">30 </w:t>
            </w:r>
            <w:r w:rsidR="00472851">
              <w:rPr>
                <w:lang w:val="es-ES_tradnl"/>
              </w:rPr>
              <w:t xml:space="preserve"> </w:t>
            </w:r>
            <w:r>
              <w:rPr>
                <w:lang w:val="es-ES_tradnl"/>
              </w:rPr>
              <w:t>Marzo</w:t>
            </w:r>
            <w:r w:rsidR="00472851">
              <w:rPr>
                <w:lang w:val="es-ES_tradnl"/>
              </w:rPr>
              <w:t xml:space="preserve"> 2</w:t>
            </w:r>
            <w:r>
              <w:rPr>
                <w:lang w:val="es-ES_tradnl"/>
              </w:rPr>
              <w:t>015</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10420F" w:rsidP="00472851">
            <w:pPr>
              <w:spacing w:line="276" w:lineRule="auto"/>
              <w:rPr>
                <w:lang w:val="es-ES_tradnl"/>
              </w:rPr>
            </w:pPr>
            <w:r>
              <w:rPr>
                <w:lang w:val="es-ES_tradnl"/>
              </w:rPr>
              <w:t xml:space="preserve">          01</w:t>
            </w:r>
            <w:r w:rsidR="00B21EB4">
              <w:rPr>
                <w:lang w:val="es-ES_tradnl"/>
              </w:rPr>
              <w:t xml:space="preserve"> </w:t>
            </w:r>
            <w:r w:rsidR="00472851">
              <w:rPr>
                <w:lang w:val="es-ES_tradnl"/>
              </w:rPr>
              <w:t xml:space="preserve"> Abril</w:t>
            </w:r>
            <w:r>
              <w:rPr>
                <w:lang w:val="es-ES_tradnl"/>
              </w:rPr>
              <w:t xml:space="preserve"> 2015</w:t>
            </w:r>
          </w:p>
        </w:tc>
        <w:tc>
          <w:tcPr>
            <w:tcW w:w="277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Una (1)  semana</w:t>
            </w:r>
            <w:r w:rsidR="00472851">
              <w:rPr>
                <w:lang w:val="es-ES_tradnl"/>
              </w:rPr>
              <w:t xml:space="preserve"> santa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472851" w:rsidP="00472851">
            <w:pPr>
              <w:spacing w:line="276" w:lineRule="auto"/>
              <w:jc w:val="center"/>
              <w:rPr>
                <w:lang w:val="es-ES_tradnl"/>
              </w:rPr>
            </w:pPr>
            <w:r>
              <w:rPr>
                <w:lang w:val="es-ES_tradnl"/>
              </w:rPr>
              <w:t>09 Junio</w:t>
            </w:r>
            <w:r w:rsidR="0010420F">
              <w:rPr>
                <w:lang w:val="es-ES_tradnl"/>
              </w:rPr>
              <w:t xml:space="preserve">   2015</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10420F" w:rsidP="00472851">
            <w:pPr>
              <w:spacing w:line="276" w:lineRule="auto"/>
              <w:rPr>
                <w:lang w:val="es-ES_tradnl"/>
              </w:rPr>
            </w:pPr>
            <w:r>
              <w:rPr>
                <w:lang w:val="es-ES_tradnl"/>
              </w:rPr>
              <w:t xml:space="preserve">       12</w:t>
            </w:r>
            <w:r w:rsidR="00472851">
              <w:rPr>
                <w:lang w:val="es-ES_tradnl"/>
              </w:rPr>
              <w:t xml:space="preserve"> Junio</w:t>
            </w:r>
            <w:r>
              <w:rPr>
                <w:lang w:val="es-ES_tradnl"/>
              </w:rPr>
              <w:t xml:space="preserve"> 2015</w:t>
            </w:r>
          </w:p>
        </w:tc>
        <w:tc>
          <w:tcPr>
            <w:tcW w:w="277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Una (1)  semana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10420F">
            <w:pPr>
              <w:spacing w:line="276" w:lineRule="auto"/>
              <w:jc w:val="center"/>
              <w:rPr>
                <w:lang w:val="es-ES_tradnl"/>
              </w:rPr>
            </w:pPr>
            <w:r>
              <w:rPr>
                <w:lang w:val="es-ES_tradnl"/>
              </w:rPr>
              <w:t>05</w:t>
            </w:r>
            <w:r w:rsidR="00D025DE">
              <w:rPr>
                <w:lang w:val="es-ES_tradnl"/>
              </w:rPr>
              <w:t xml:space="preserve"> </w:t>
            </w:r>
            <w:r>
              <w:rPr>
                <w:lang w:val="es-ES_tradnl"/>
              </w:rPr>
              <w:t xml:space="preserve"> Octubre 2015</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10420F">
            <w:pPr>
              <w:spacing w:line="276" w:lineRule="auto"/>
              <w:jc w:val="center"/>
              <w:rPr>
                <w:lang w:val="es-ES_tradnl"/>
              </w:rPr>
            </w:pPr>
            <w:r>
              <w:rPr>
                <w:lang w:val="es-ES_tradnl"/>
              </w:rPr>
              <w:t xml:space="preserve"> </w:t>
            </w:r>
            <w:r w:rsidR="00472851">
              <w:rPr>
                <w:lang w:val="es-ES_tradnl"/>
              </w:rPr>
              <w:t>0</w:t>
            </w:r>
            <w:r>
              <w:rPr>
                <w:lang w:val="es-ES_tradnl"/>
              </w:rPr>
              <w:t>9</w:t>
            </w:r>
            <w:r w:rsidR="00472851">
              <w:rPr>
                <w:lang w:val="es-ES_tradnl"/>
              </w:rPr>
              <w:t xml:space="preserve"> </w:t>
            </w:r>
            <w:r>
              <w:rPr>
                <w:lang w:val="es-ES_tradnl"/>
              </w:rPr>
              <w:t xml:space="preserve"> Octubre 2015</w:t>
            </w:r>
          </w:p>
        </w:tc>
        <w:tc>
          <w:tcPr>
            <w:tcW w:w="277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Una (1)  semana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r w:rsidR="00B21EB4" w:rsidTr="0010420F">
        <w:tc>
          <w:tcPr>
            <w:tcW w:w="2622" w:type="dxa"/>
            <w:tcBorders>
              <w:top w:val="single" w:sz="4" w:space="0" w:color="auto"/>
              <w:left w:val="single" w:sz="4" w:space="0" w:color="auto"/>
              <w:bottom w:val="single" w:sz="4" w:space="0" w:color="auto"/>
              <w:right w:val="single" w:sz="4" w:space="0" w:color="auto"/>
            </w:tcBorders>
            <w:hideMark/>
          </w:tcPr>
          <w:p w:rsidR="00B21EB4" w:rsidRDefault="0010420F" w:rsidP="00472851">
            <w:pPr>
              <w:spacing w:line="276" w:lineRule="auto"/>
              <w:jc w:val="center"/>
              <w:rPr>
                <w:lang w:val="es-ES_tradnl"/>
              </w:rPr>
            </w:pPr>
            <w:r>
              <w:rPr>
                <w:lang w:val="es-ES_tradnl"/>
              </w:rPr>
              <w:t>23</w:t>
            </w:r>
            <w:r w:rsidR="00472851">
              <w:rPr>
                <w:lang w:val="es-ES_tradnl"/>
              </w:rPr>
              <w:t xml:space="preserve"> Noviembre</w:t>
            </w:r>
            <w:r>
              <w:rPr>
                <w:lang w:val="es-ES_tradnl"/>
              </w:rPr>
              <w:t xml:space="preserve"> 2015</w:t>
            </w:r>
          </w:p>
        </w:tc>
        <w:tc>
          <w:tcPr>
            <w:tcW w:w="2551" w:type="dxa"/>
            <w:tcBorders>
              <w:top w:val="single" w:sz="4" w:space="0" w:color="auto"/>
              <w:left w:val="single" w:sz="4" w:space="0" w:color="auto"/>
              <w:bottom w:val="single" w:sz="4" w:space="0" w:color="auto"/>
              <w:right w:val="single" w:sz="4" w:space="0" w:color="auto"/>
            </w:tcBorders>
            <w:hideMark/>
          </w:tcPr>
          <w:p w:rsidR="00B21EB4" w:rsidRDefault="0010420F" w:rsidP="00472851">
            <w:pPr>
              <w:spacing w:line="276" w:lineRule="auto"/>
              <w:jc w:val="center"/>
              <w:rPr>
                <w:lang w:val="es-ES_tradnl"/>
              </w:rPr>
            </w:pPr>
            <w:r>
              <w:rPr>
                <w:lang w:val="es-ES_tradnl"/>
              </w:rPr>
              <w:t>27</w:t>
            </w:r>
            <w:r w:rsidR="00472851">
              <w:rPr>
                <w:lang w:val="es-ES_tradnl"/>
              </w:rPr>
              <w:t xml:space="preserve"> Noviembre</w:t>
            </w:r>
            <w:r>
              <w:rPr>
                <w:lang w:val="es-ES_tradnl"/>
              </w:rPr>
              <w:t xml:space="preserve"> 2015</w:t>
            </w:r>
          </w:p>
        </w:tc>
        <w:tc>
          <w:tcPr>
            <w:tcW w:w="2772"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Una (1)  semana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bl>
    <w:p w:rsidR="00B21EB4" w:rsidRDefault="00B21EB4" w:rsidP="00B21EB4">
      <w:pPr>
        <w:jc w:val="both"/>
        <w:rPr>
          <w:b/>
          <w:lang w:val="es-ES_tradnl"/>
        </w:rPr>
      </w:pPr>
    </w:p>
    <w:p w:rsidR="001C0DED" w:rsidRDefault="001C0DED" w:rsidP="00B21EB4">
      <w:pPr>
        <w:jc w:val="both"/>
        <w:rPr>
          <w:lang w:val="es-ES_tradnl"/>
        </w:rPr>
      </w:pPr>
      <w:r w:rsidRPr="00F60460">
        <w:rPr>
          <w:b/>
          <w:lang w:val="es-ES_tradnl"/>
        </w:rPr>
        <w:t>PARAGRAFO:</w:t>
      </w:r>
      <w:r>
        <w:rPr>
          <w:lang w:val="es-ES_tradnl"/>
        </w:rPr>
        <w:t xml:space="preserve"> Las actividades de desarrollo institucional descritas en el artículo 8º del Decreto 1850 de 2002 es</w:t>
      </w:r>
      <w:r w:rsidR="00F60460">
        <w:rPr>
          <w:lang w:val="es-ES_tradnl"/>
        </w:rPr>
        <w:t>tablecidas para los días lunes 30, de Marzo martes 31 de Marzo y miércoles 01</w:t>
      </w:r>
      <w:r>
        <w:rPr>
          <w:lang w:val="es-ES_tradnl"/>
        </w:rPr>
        <w:t xml:space="preserve"> de Abril (Semana Santa) pueden ser compensados </w:t>
      </w:r>
      <w:r w:rsidR="00F60460">
        <w:rPr>
          <w:lang w:val="es-ES_tradnl"/>
        </w:rPr>
        <w:t>de lunes a viernes en la misma semana en días sucesivos y en jornada contraria, antes del 27 de Marzo de 2015</w:t>
      </w:r>
    </w:p>
    <w:p w:rsidR="001C0DED" w:rsidRPr="00712759" w:rsidRDefault="001C0DED" w:rsidP="00B21EB4">
      <w:pPr>
        <w:jc w:val="both"/>
        <w:rPr>
          <w:lang w:val="es-ES_tradnl"/>
        </w:rPr>
      </w:pPr>
      <w:r>
        <w:rPr>
          <w:lang w:val="es-ES_tradnl"/>
        </w:rPr>
        <w:t xml:space="preserve">Para el desarrollo de estas actividades, el rector adoptara un plan de trabajo para compensar estos </w:t>
      </w:r>
      <w:r w:rsidR="00F60460">
        <w:rPr>
          <w:lang w:val="es-ES_tradnl"/>
        </w:rPr>
        <w:t>días, dicho plan será enviado a</w:t>
      </w:r>
      <w:r>
        <w:rPr>
          <w:lang w:val="es-ES_tradnl"/>
        </w:rPr>
        <w:t xml:space="preserve"> la </w:t>
      </w:r>
      <w:r w:rsidR="00712759">
        <w:rPr>
          <w:lang w:val="es-ES_tradnl"/>
        </w:rPr>
        <w:t>Dirección</w:t>
      </w:r>
      <w:r>
        <w:rPr>
          <w:lang w:val="es-ES_tradnl"/>
        </w:rPr>
        <w:t xml:space="preserve"> de </w:t>
      </w:r>
      <w:r w:rsidR="00712759">
        <w:rPr>
          <w:lang w:val="es-ES_tradnl"/>
        </w:rPr>
        <w:t>Núcleo</w:t>
      </w:r>
      <w:r w:rsidR="00F60460">
        <w:rPr>
          <w:lang w:val="es-ES_tradnl"/>
        </w:rPr>
        <w:t xml:space="preserve"> Educativo antes del 27</w:t>
      </w:r>
      <w:r>
        <w:rPr>
          <w:lang w:val="es-ES_tradnl"/>
        </w:rPr>
        <w:t xml:space="preserve"> de </w:t>
      </w:r>
      <w:r w:rsidR="00F60460">
        <w:rPr>
          <w:lang w:val="es-ES_tradnl"/>
        </w:rPr>
        <w:t>Marzo de 2015</w:t>
      </w:r>
      <w:r w:rsidR="00712759">
        <w:rPr>
          <w:lang w:val="es-ES_tradnl"/>
        </w:rPr>
        <w:t xml:space="preserve"> para que desde allí se informe a la dirección Técnica de la Prestación del servicio educativo de la Secretaria de Educación de Medellín</w:t>
      </w:r>
    </w:p>
    <w:p w:rsidR="001C0DED" w:rsidRDefault="001C0DED" w:rsidP="00B21EB4">
      <w:pPr>
        <w:jc w:val="both"/>
        <w:rPr>
          <w:b/>
          <w:lang w:val="es-ES_tradnl"/>
        </w:rPr>
      </w:pPr>
    </w:p>
    <w:p w:rsidR="00B21EB4" w:rsidRDefault="00B21EB4" w:rsidP="00B21EB4">
      <w:pPr>
        <w:jc w:val="both"/>
        <w:rPr>
          <w:lang w:val="es-ES_tradnl"/>
        </w:rPr>
      </w:pPr>
      <w:r>
        <w:rPr>
          <w:b/>
          <w:lang w:val="es-ES_tradnl"/>
        </w:rPr>
        <w:t>ARTÍCULO TERCERO:</w:t>
      </w:r>
      <w:r>
        <w:rPr>
          <w:lang w:val="es-ES_tradnl"/>
        </w:rPr>
        <w:t xml:space="preserve"> </w:t>
      </w:r>
      <w:r>
        <w:rPr>
          <w:b/>
          <w:lang w:val="es-ES_tradnl"/>
        </w:rPr>
        <w:t>El receso estudiantil</w:t>
      </w:r>
      <w:r>
        <w:rPr>
          <w:lang w:val="es-ES_tradnl"/>
        </w:rPr>
        <w:t>: será de doce (12) semanas distribuidas de la siguiente manera:</w:t>
      </w:r>
    </w:p>
    <w:p w:rsidR="00086160" w:rsidRDefault="00086160" w:rsidP="00086160">
      <w:pPr>
        <w:jc w:val="both"/>
        <w:rPr>
          <w:lang w:val="es-ES_tradn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410"/>
        <w:gridCol w:w="2859"/>
        <w:gridCol w:w="1037"/>
      </w:tblGrid>
      <w:tr w:rsidR="00086160" w:rsidTr="00BF7FDF">
        <w:trPr>
          <w:trHeight w:val="345"/>
        </w:trPr>
        <w:tc>
          <w:tcPr>
            <w:tcW w:w="8643" w:type="dxa"/>
            <w:gridSpan w:val="4"/>
            <w:tcBorders>
              <w:top w:val="single" w:sz="4" w:space="0" w:color="auto"/>
              <w:left w:val="single" w:sz="4" w:space="0" w:color="auto"/>
              <w:bottom w:val="single" w:sz="4" w:space="0" w:color="auto"/>
              <w:right w:val="single" w:sz="4" w:space="0" w:color="auto"/>
            </w:tcBorders>
          </w:tcPr>
          <w:p w:rsidR="00086160" w:rsidRDefault="00086160" w:rsidP="00BF7FDF">
            <w:pPr>
              <w:jc w:val="center"/>
              <w:rPr>
                <w:b/>
                <w:lang w:val="es-ES_tradnl"/>
              </w:rPr>
            </w:pPr>
            <w:r>
              <w:rPr>
                <w:b/>
                <w:lang w:val="es-ES_tradnl"/>
              </w:rPr>
              <w:t>RECESO ESTUDIANTIL</w:t>
            </w: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Default="00086160" w:rsidP="00BF7FDF">
            <w:pPr>
              <w:jc w:val="center"/>
              <w:rPr>
                <w:b/>
                <w:lang w:val="es-ES_tradnl"/>
              </w:rPr>
            </w:pPr>
            <w:r>
              <w:rPr>
                <w:b/>
                <w:lang w:val="es-ES_tradnl"/>
              </w:rPr>
              <w:t>DESDE</w:t>
            </w:r>
          </w:p>
        </w:tc>
        <w:tc>
          <w:tcPr>
            <w:tcW w:w="2410" w:type="dxa"/>
            <w:tcBorders>
              <w:top w:val="single" w:sz="4" w:space="0" w:color="auto"/>
              <w:left w:val="single" w:sz="4" w:space="0" w:color="auto"/>
              <w:bottom w:val="single" w:sz="4" w:space="0" w:color="auto"/>
              <w:right w:val="single" w:sz="4" w:space="0" w:color="auto"/>
            </w:tcBorders>
          </w:tcPr>
          <w:p w:rsidR="00086160" w:rsidRDefault="00086160" w:rsidP="00BF7FDF">
            <w:pPr>
              <w:jc w:val="center"/>
              <w:rPr>
                <w:b/>
                <w:lang w:val="es-ES_tradnl"/>
              </w:rPr>
            </w:pPr>
            <w:r>
              <w:rPr>
                <w:b/>
                <w:lang w:val="es-ES_tradnl"/>
              </w:rPr>
              <w:t>HASTA</w:t>
            </w:r>
          </w:p>
        </w:tc>
        <w:tc>
          <w:tcPr>
            <w:tcW w:w="3896" w:type="dxa"/>
            <w:gridSpan w:val="2"/>
            <w:tcBorders>
              <w:top w:val="single" w:sz="4" w:space="0" w:color="auto"/>
              <w:left w:val="single" w:sz="4" w:space="0" w:color="auto"/>
              <w:bottom w:val="single" w:sz="4" w:space="0" w:color="auto"/>
              <w:right w:val="single" w:sz="4" w:space="0" w:color="auto"/>
            </w:tcBorders>
          </w:tcPr>
          <w:p w:rsidR="00086160" w:rsidRDefault="00086160" w:rsidP="00BF7FDF">
            <w:pPr>
              <w:jc w:val="center"/>
              <w:rPr>
                <w:b/>
                <w:lang w:val="es-ES_tradnl"/>
              </w:rPr>
            </w:pPr>
            <w:r>
              <w:rPr>
                <w:b/>
                <w:lang w:val="es-ES_tradnl"/>
              </w:rPr>
              <w:t>DURACION</w:t>
            </w: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Pr="009B793D" w:rsidRDefault="002F1FDC" w:rsidP="00BF7FDF">
            <w:pPr>
              <w:jc w:val="center"/>
              <w:rPr>
                <w:lang w:val="es-ES_tradnl"/>
              </w:rPr>
            </w:pPr>
            <w:r>
              <w:rPr>
                <w:lang w:val="es-ES_tradnl"/>
              </w:rPr>
              <w:t>05 Enero 2015</w:t>
            </w:r>
          </w:p>
        </w:tc>
        <w:tc>
          <w:tcPr>
            <w:tcW w:w="2410" w:type="dxa"/>
            <w:tcBorders>
              <w:top w:val="single" w:sz="4" w:space="0" w:color="auto"/>
              <w:left w:val="single" w:sz="4" w:space="0" w:color="auto"/>
              <w:bottom w:val="single" w:sz="4" w:space="0" w:color="auto"/>
              <w:right w:val="single" w:sz="4" w:space="0" w:color="auto"/>
            </w:tcBorders>
          </w:tcPr>
          <w:p w:rsidR="00086160" w:rsidRPr="009B793D" w:rsidRDefault="002F1FDC" w:rsidP="00BF7FDF">
            <w:pPr>
              <w:jc w:val="center"/>
              <w:rPr>
                <w:lang w:val="es-ES_tradnl"/>
              </w:rPr>
            </w:pPr>
            <w:r>
              <w:rPr>
                <w:lang w:val="es-ES_tradnl"/>
              </w:rPr>
              <w:t>09 Enero 2015</w:t>
            </w:r>
          </w:p>
        </w:tc>
        <w:tc>
          <w:tcPr>
            <w:tcW w:w="2859" w:type="dxa"/>
            <w:tcBorders>
              <w:top w:val="single" w:sz="4" w:space="0" w:color="auto"/>
              <w:left w:val="single" w:sz="4" w:space="0" w:color="auto"/>
              <w:bottom w:val="nil"/>
              <w:right w:val="single" w:sz="4" w:space="0" w:color="auto"/>
            </w:tcBorders>
          </w:tcPr>
          <w:p w:rsidR="00086160" w:rsidRPr="009B793D" w:rsidRDefault="00086160" w:rsidP="002F1FDC">
            <w:pPr>
              <w:jc w:val="center"/>
              <w:rPr>
                <w:lang w:val="es-ES_tradnl"/>
              </w:rPr>
            </w:pPr>
            <w:r w:rsidRPr="009B793D">
              <w:rPr>
                <w:lang w:val="es-ES_tradnl"/>
              </w:rPr>
              <w:t>Una (1) semana</w:t>
            </w:r>
          </w:p>
        </w:tc>
        <w:tc>
          <w:tcPr>
            <w:tcW w:w="1037" w:type="dxa"/>
            <w:vMerge w:val="restart"/>
            <w:tcBorders>
              <w:top w:val="single" w:sz="4" w:space="0" w:color="auto"/>
              <w:left w:val="single" w:sz="4" w:space="0" w:color="auto"/>
              <w:right w:val="single" w:sz="4" w:space="0" w:color="auto"/>
            </w:tcBorders>
          </w:tcPr>
          <w:p w:rsidR="00086160" w:rsidRDefault="00086160" w:rsidP="00BF7FDF">
            <w:pPr>
              <w:jc w:val="center"/>
              <w:rPr>
                <w:lang w:val="es-ES_tradnl"/>
              </w:rPr>
            </w:pPr>
          </w:p>
          <w:p w:rsidR="00086160" w:rsidRPr="009B793D" w:rsidRDefault="00086160" w:rsidP="00BF7FDF">
            <w:pPr>
              <w:jc w:val="center"/>
              <w:rPr>
                <w:lang w:val="es-ES_tradnl"/>
              </w:rPr>
            </w:pPr>
            <w:r>
              <w:rPr>
                <w:lang w:val="es-ES_tradnl"/>
              </w:rPr>
              <w:t>Doce (12) semanas</w:t>
            </w: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Default="002F1FDC" w:rsidP="002F1FDC">
            <w:pPr>
              <w:jc w:val="center"/>
              <w:rPr>
                <w:lang w:val="es-ES_tradnl"/>
              </w:rPr>
            </w:pPr>
            <w:r>
              <w:rPr>
                <w:lang w:val="es-ES_tradnl"/>
              </w:rPr>
              <w:t>30</w:t>
            </w:r>
            <w:r w:rsidR="00086160">
              <w:rPr>
                <w:lang w:val="es-ES_tradnl"/>
              </w:rPr>
              <w:t xml:space="preserve"> </w:t>
            </w:r>
            <w:r>
              <w:rPr>
                <w:lang w:val="es-ES_tradnl"/>
              </w:rPr>
              <w:t>Marzo 2015</w:t>
            </w:r>
          </w:p>
        </w:tc>
        <w:tc>
          <w:tcPr>
            <w:tcW w:w="2410" w:type="dxa"/>
            <w:tcBorders>
              <w:top w:val="single" w:sz="4" w:space="0" w:color="auto"/>
              <w:left w:val="single" w:sz="4" w:space="0" w:color="auto"/>
              <w:bottom w:val="single" w:sz="4" w:space="0" w:color="auto"/>
              <w:right w:val="single" w:sz="4" w:space="0" w:color="auto"/>
            </w:tcBorders>
          </w:tcPr>
          <w:p w:rsidR="00086160" w:rsidRDefault="002F1FDC" w:rsidP="00BF7FDF">
            <w:pPr>
              <w:jc w:val="center"/>
              <w:rPr>
                <w:lang w:val="es-ES_tradnl"/>
              </w:rPr>
            </w:pPr>
            <w:r>
              <w:rPr>
                <w:lang w:val="es-ES_tradnl"/>
              </w:rPr>
              <w:t>01 Abril 2015</w:t>
            </w:r>
          </w:p>
        </w:tc>
        <w:tc>
          <w:tcPr>
            <w:tcW w:w="2859" w:type="dxa"/>
            <w:tcBorders>
              <w:top w:val="single" w:sz="4" w:space="0" w:color="auto"/>
              <w:left w:val="single" w:sz="4" w:space="0" w:color="auto"/>
              <w:bottom w:val="single" w:sz="4" w:space="0" w:color="auto"/>
              <w:right w:val="single" w:sz="4" w:space="0" w:color="auto"/>
            </w:tcBorders>
          </w:tcPr>
          <w:p w:rsidR="00086160" w:rsidRDefault="00086160" w:rsidP="002F1FDC">
            <w:pPr>
              <w:jc w:val="center"/>
              <w:rPr>
                <w:lang w:val="es-ES_tradnl"/>
              </w:rPr>
            </w:pPr>
            <w:r>
              <w:rPr>
                <w:lang w:val="es-ES_tradnl"/>
              </w:rPr>
              <w:t>Una (1) semana santa</w:t>
            </w:r>
          </w:p>
        </w:tc>
        <w:tc>
          <w:tcPr>
            <w:tcW w:w="1037" w:type="dxa"/>
            <w:vMerge/>
            <w:tcBorders>
              <w:left w:val="single" w:sz="4" w:space="0" w:color="auto"/>
              <w:right w:val="single" w:sz="4" w:space="0" w:color="auto"/>
            </w:tcBorders>
          </w:tcPr>
          <w:p w:rsidR="00086160" w:rsidRDefault="00086160" w:rsidP="00BF7FDF">
            <w:pPr>
              <w:jc w:val="center"/>
              <w:rPr>
                <w:lang w:val="es-ES_tradnl"/>
              </w:rPr>
            </w:pP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Default="002F1FDC" w:rsidP="00BF7FDF">
            <w:pPr>
              <w:jc w:val="center"/>
              <w:rPr>
                <w:lang w:val="es-ES_tradnl"/>
              </w:rPr>
            </w:pPr>
            <w:r>
              <w:rPr>
                <w:lang w:val="es-ES_tradnl"/>
              </w:rPr>
              <w:t>09 Junio 2015</w:t>
            </w:r>
          </w:p>
        </w:tc>
        <w:tc>
          <w:tcPr>
            <w:tcW w:w="2410" w:type="dxa"/>
            <w:tcBorders>
              <w:top w:val="single" w:sz="4" w:space="0" w:color="auto"/>
              <w:left w:val="single" w:sz="4" w:space="0" w:color="auto"/>
              <w:bottom w:val="single" w:sz="4" w:space="0" w:color="auto"/>
              <w:right w:val="single" w:sz="4" w:space="0" w:color="auto"/>
            </w:tcBorders>
          </w:tcPr>
          <w:p w:rsidR="00086160" w:rsidRDefault="00086160" w:rsidP="002F1FDC">
            <w:pPr>
              <w:rPr>
                <w:lang w:val="es-ES_tradnl"/>
              </w:rPr>
            </w:pPr>
            <w:r>
              <w:rPr>
                <w:lang w:val="es-ES_tradnl"/>
              </w:rPr>
              <w:t xml:space="preserve">     2</w:t>
            </w:r>
            <w:r w:rsidR="002F1FDC">
              <w:rPr>
                <w:lang w:val="es-ES_tradnl"/>
              </w:rPr>
              <w:t>6 Junio 2015</w:t>
            </w:r>
          </w:p>
        </w:tc>
        <w:tc>
          <w:tcPr>
            <w:tcW w:w="2859" w:type="dxa"/>
            <w:tcBorders>
              <w:top w:val="single" w:sz="4" w:space="0" w:color="auto"/>
              <w:left w:val="single" w:sz="4" w:space="0" w:color="auto"/>
              <w:bottom w:val="single" w:sz="4" w:space="0" w:color="auto"/>
              <w:right w:val="single" w:sz="4" w:space="0" w:color="auto"/>
            </w:tcBorders>
          </w:tcPr>
          <w:p w:rsidR="00086160" w:rsidRDefault="00086160" w:rsidP="002F1FDC">
            <w:pPr>
              <w:jc w:val="center"/>
              <w:rPr>
                <w:lang w:val="es-ES_tradnl"/>
              </w:rPr>
            </w:pPr>
            <w:r>
              <w:rPr>
                <w:lang w:val="es-ES_tradnl"/>
              </w:rPr>
              <w:t>Tres (3) semanas</w:t>
            </w:r>
          </w:p>
        </w:tc>
        <w:tc>
          <w:tcPr>
            <w:tcW w:w="1037" w:type="dxa"/>
            <w:vMerge/>
            <w:tcBorders>
              <w:left w:val="single" w:sz="4" w:space="0" w:color="auto"/>
              <w:right w:val="single" w:sz="4" w:space="0" w:color="auto"/>
            </w:tcBorders>
            <w:vAlign w:val="center"/>
          </w:tcPr>
          <w:p w:rsidR="00086160" w:rsidRDefault="00086160" w:rsidP="00BF7FDF">
            <w:pPr>
              <w:rPr>
                <w:lang w:val="es-ES_tradnl"/>
              </w:rPr>
            </w:pP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Default="002F1FDC" w:rsidP="002F1FDC">
            <w:pPr>
              <w:jc w:val="center"/>
              <w:rPr>
                <w:lang w:val="es-ES_tradnl"/>
              </w:rPr>
            </w:pPr>
            <w:r>
              <w:rPr>
                <w:lang w:val="es-ES_tradnl"/>
              </w:rPr>
              <w:t>05 Octubre 2015</w:t>
            </w:r>
          </w:p>
        </w:tc>
        <w:tc>
          <w:tcPr>
            <w:tcW w:w="2410" w:type="dxa"/>
            <w:tcBorders>
              <w:top w:val="single" w:sz="4" w:space="0" w:color="auto"/>
              <w:left w:val="single" w:sz="4" w:space="0" w:color="auto"/>
              <w:bottom w:val="single" w:sz="4" w:space="0" w:color="auto"/>
              <w:right w:val="single" w:sz="4" w:space="0" w:color="auto"/>
            </w:tcBorders>
          </w:tcPr>
          <w:p w:rsidR="00086160" w:rsidRDefault="002F1FDC" w:rsidP="00BF7FDF">
            <w:pPr>
              <w:jc w:val="center"/>
              <w:rPr>
                <w:lang w:val="es-ES_tradnl"/>
              </w:rPr>
            </w:pPr>
            <w:r>
              <w:rPr>
                <w:lang w:val="es-ES_tradnl"/>
              </w:rPr>
              <w:t>09 Octubre 2015</w:t>
            </w:r>
          </w:p>
        </w:tc>
        <w:tc>
          <w:tcPr>
            <w:tcW w:w="2859" w:type="dxa"/>
            <w:tcBorders>
              <w:top w:val="single" w:sz="4" w:space="0" w:color="auto"/>
              <w:left w:val="single" w:sz="4" w:space="0" w:color="auto"/>
              <w:bottom w:val="single" w:sz="4" w:space="0" w:color="auto"/>
              <w:right w:val="single" w:sz="4" w:space="0" w:color="auto"/>
            </w:tcBorders>
          </w:tcPr>
          <w:p w:rsidR="00086160" w:rsidRDefault="00086160" w:rsidP="002F1FDC">
            <w:pPr>
              <w:jc w:val="center"/>
              <w:rPr>
                <w:lang w:val="es-ES_tradnl"/>
              </w:rPr>
            </w:pPr>
            <w:r>
              <w:rPr>
                <w:lang w:val="es-ES_tradnl"/>
              </w:rPr>
              <w:t>Una (1) semana</w:t>
            </w:r>
          </w:p>
        </w:tc>
        <w:tc>
          <w:tcPr>
            <w:tcW w:w="1037" w:type="dxa"/>
            <w:vMerge/>
            <w:tcBorders>
              <w:left w:val="single" w:sz="4" w:space="0" w:color="auto"/>
              <w:right w:val="single" w:sz="4" w:space="0" w:color="auto"/>
            </w:tcBorders>
            <w:vAlign w:val="center"/>
          </w:tcPr>
          <w:p w:rsidR="00086160" w:rsidRDefault="00086160" w:rsidP="00BF7FDF">
            <w:pPr>
              <w:rPr>
                <w:lang w:val="es-ES_tradnl"/>
              </w:rPr>
            </w:pPr>
          </w:p>
        </w:tc>
      </w:tr>
      <w:tr w:rsidR="00086160" w:rsidTr="002F1FDC">
        <w:tc>
          <w:tcPr>
            <w:tcW w:w="2337" w:type="dxa"/>
            <w:tcBorders>
              <w:top w:val="single" w:sz="4" w:space="0" w:color="auto"/>
              <w:left w:val="single" w:sz="4" w:space="0" w:color="auto"/>
              <w:bottom w:val="single" w:sz="4" w:space="0" w:color="auto"/>
              <w:right w:val="single" w:sz="4" w:space="0" w:color="auto"/>
            </w:tcBorders>
          </w:tcPr>
          <w:p w:rsidR="00086160" w:rsidRDefault="002F1FDC" w:rsidP="00BF7FDF">
            <w:pPr>
              <w:jc w:val="center"/>
              <w:rPr>
                <w:lang w:val="es-ES_tradnl"/>
              </w:rPr>
            </w:pPr>
            <w:r>
              <w:rPr>
                <w:lang w:val="es-ES_tradnl"/>
              </w:rPr>
              <w:t>23 Noviembre 2015</w:t>
            </w:r>
          </w:p>
        </w:tc>
        <w:tc>
          <w:tcPr>
            <w:tcW w:w="2410" w:type="dxa"/>
            <w:tcBorders>
              <w:top w:val="single" w:sz="4" w:space="0" w:color="auto"/>
              <w:left w:val="single" w:sz="4" w:space="0" w:color="auto"/>
              <w:bottom w:val="single" w:sz="4" w:space="0" w:color="auto"/>
              <w:right w:val="single" w:sz="4" w:space="0" w:color="auto"/>
            </w:tcBorders>
          </w:tcPr>
          <w:p w:rsidR="00086160" w:rsidRDefault="002F1FDC" w:rsidP="00BF7FDF">
            <w:pPr>
              <w:jc w:val="center"/>
              <w:rPr>
                <w:lang w:val="es-ES_tradnl"/>
              </w:rPr>
            </w:pPr>
            <w:r>
              <w:rPr>
                <w:lang w:val="es-ES_tradnl"/>
              </w:rPr>
              <w:t>01 Enero 2016</w:t>
            </w:r>
          </w:p>
        </w:tc>
        <w:tc>
          <w:tcPr>
            <w:tcW w:w="2859" w:type="dxa"/>
            <w:tcBorders>
              <w:top w:val="single" w:sz="4" w:space="0" w:color="auto"/>
              <w:left w:val="single" w:sz="4" w:space="0" w:color="auto"/>
              <w:bottom w:val="single" w:sz="4" w:space="0" w:color="auto"/>
              <w:right w:val="single" w:sz="4" w:space="0" w:color="auto"/>
            </w:tcBorders>
          </w:tcPr>
          <w:p w:rsidR="00086160" w:rsidRDefault="00086160" w:rsidP="002F1FDC">
            <w:pPr>
              <w:jc w:val="center"/>
              <w:rPr>
                <w:lang w:val="es-ES_tradnl"/>
              </w:rPr>
            </w:pPr>
            <w:r>
              <w:rPr>
                <w:lang w:val="es-ES_tradnl"/>
              </w:rPr>
              <w:t>Seis  (6) semanas</w:t>
            </w:r>
          </w:p>
        </w:tc>
        <w:tc>
          <w:tcPr>
            <w:tcW w:w="1037" w:type="dxa"/>
            <w:vMerge/>
            <w:tcBorders>
              <w:left w:val="single" w:sz="4" w:space="0" w:color="auto"/>
              <w:bottom w:val="single" w:sz="4" w:space="0" w:color="auto"/>
              <w:right w:val="single" w:sz="4" w:space="0" w:color="auto"/>
            </w:tcBorders>
            <w:vAlign w:val="center"/>
          </w:tcPr>
          <w:p w:rsidR="00086160" w:rsidRDefault="00086160" w:rsidP="00BF7FDF">
            <w:pPr>
              <w:rPr>
                <w:lang w:val="es-ES_tradnl"/>
              </w:rPr>
            </w:pPr>
          </w:p>
        </w:tc>
      </w:tr>
    </w:tbl>
    <w:p w:rsidR="00B21EB4" w:rsidRDefault="00B21EB4" w:rsidP="00B21EB4">
      <w:pPr>
        <w:jc w:val="both"/>
        <w:rPr>
          <w:b/>
          <w:lang w:val="es-ES_tradnl"/>
        </w:rPr>
      </w:pPr>
      <w:r>
        <w:rPr>
          <w:b/>
          <w:lang w:val="es-ES_tradnl"/>
        </w:rPr>
        <w:t>,</w:t>
      </w:r>
    </w:p>
    <w:p w:rsidR="00B21EB4" w:rsidRDefault="00B21EB4" w:rsidP="00B21EB4">
      <w:pPr>
        <w:jc w:val="both"/>
        <w:rPr>
          <w:lang w:val="es-ES_tradnl"/>
        </w:rPr>
      </w:pPr>
      <w:r>
        <w:rPr>
          <w:b/>
          <w:lang w:val="es-ES_tradnl"/>
        </w:rPr>
        <w:t xml:space="preserve"> ARTICULO CUARTO:</w:t>
      </w:r>
      <w:r>
        <w:rPr>
          <w:lang w:val="es-ES_tradnl"/>
        </w:rPr>
        <w:t xml:space="preserve"> </w:t>
      </w:r>
      <w:r>
        <w:rPr>
          <w:b/>
          <w:lang w:val="es-ES_tradnl"/>
        </w:rPr>
        <w:t>Las vacaciones de docentes y directivos docentes:</w:t>
      </w:r>
      <w:r>
        <w:rPr>
          <w:lang w:val="es-ES_tradnl"/>
        </w:rPr>
        <w:t xml:space="preserve"> de conformidad con lo consagrado en el artículo 14 del Decreto 1850 de 2002, los docentes y directivos docentes oficiales, disfrutarán de siete (7) semanas calendario de vacaciones distribuidas de la siguiente manera:</w:t>
      </w:r>
    </w:p>
    <w:p w:rsidR="00B21EB4" w:rsidRDefault="00B21EB4" w:rsidP="00B21EB4">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7"/>
        <w:gridCol w:w="2715"/>
        <w:gridCol w:w="2314"/>
        <w:gridCol w:w="1212"/>
      </w:tblGrid>
      <w:tr w:rsidR="00B21EB4" w:rsidTr="00B21EB4">
        <w:trPr>
          <w:trHeight w:val="300"/>
        </w:trPr>
        <w:tc>
          <w:tcPr>
            <w:tcW w:w="8978" w:type="dxa"/>
            <w:gridSpan w:val="4"/>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lastRenderedPageBreak/>
              <w:t>VACACIONES DE DIRECTIVOS DOCENTES Y DOCENTES</w:t>
            </w:r>
          </w:p>
        </w:tc>
      </w:tr>
      <w:tr w:rsidR="00B21EB4" w:rsidTr="00B21EB4">
        <w:tc>
          <w:tcPr>
            <w:tcW w:w="2784"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DESDE</w:t>
            </w:r>
          </w:p>
        </w:tc>
        <w:tc>
          <w:tcPr>
            <w:tcW w:w="2771"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HASTA</w:t>
            </w:r>
          </w:p>
        </w:tc>
        <w:tc>
          <w:tcPr>
            <w:tcW w:w="3423" w:type="dxa"/>
            <w:gridSpan w:val="2"/>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b/>
                <w:lang w:val="es-ES_tradnl"/>
              </w:rPr>
            </w:pPr>
            <w:r>
              <w:rPr>
                <w:b/>
                <w:lang w:val="es-ES_tradnl"/>
              </w:rPr>
              <w:t>DURACION</w:t>
            </w:r>
          </w:p>
        </w:tc>
      </w:tr>
      <w:tr w:rsidR="00B21EB4" w:rsidTr="00B21EB4">
        <w:trPr>
          <w:trHeight w:val="255"/>
        </w:trPr>
        <w:tc>
          <w:tcPr>
            <w:tcW w:w="2784" w:type="dxa"/>
            <w:tcBorders>
              <w:top w:val="single" w:sz="4" w:space="0" w:color="auto"/>
              <w:left w:val="single" w:sz="4" w:space="0" w:color="auto"/>
              <w:bottom w:val="single" w:sz="4" w:space="0" w:color="auto"/>
              <w:right w:val="single" w:sz="4" w:space="0" w:color="auto"/>
            </w:tcBorders>
            <w:hideMark/>
          </w:tcPr>
          <w:p w:rsidR="00B21EB4" w:rsidRDefault="00034053">
            <w:pPr>
              <w:spacing w:line="276" w:lineRule="auto"/>
              <w:jc w:val="center"/>
              <w:rPr>
                <w:lang w:val="es-ES_tradnl"/>
              </w:rPr>
            </w:pPr>
            <w:r>
              <w:rPr>
                <w:lang w:val="es-ES_tradnl"/>
              </w:rPr>
              <w:t>16 de Junio 2015</w:t>
            </w:r>
          </w:p>
        </w:tc>
        <w:tc>
          <w:tcPr>
            <w:tcW w:w="2771" w:type="dxa"/>
            <w:tcBorders>
              <w:top w:val="single" w:sz="4" w:space="0" w:color="auto"/>
              <w:left w:val="single" w:sz="4" w:space="0" w:color="auto"/>
              <w:bottom w:val="single" w:sz="4" w:space="0" w:color="auto"/>
              <w:right w:val="single" w:sz="4" w:space="0" w:color="auto"/>
            </w:tcBorders>
            <w:hideMark/>
          </w:tcPr>
          <w:p w:rsidR="00B21EB4" w:rsidRDefault="00034053">
            <w:pPr>
              <w:spacing w:line="276" w:lineRule="auto"/>
              <w:jc w:val="center"/>
              <w:rPr>
                <w:lang w:val="es-ES_tradnl"/>
              </w:rPr>
            </w:pPr>
            <w:r>
              <w:rPr>
                <w:lang w:val="es-ES_tradnl"/>
              </w:rPr>
              <w:t>26 de Junio 2015</w:t>
            </w:r>
          </w:p>
        </w:tc>
        <w:tc>
          <w:tcPr>
            <w:tcW w:w="2353"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 xml:space="preserve">   Dos (2) semanas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1EB4" w:rsidRDefault="00B21EB4">
            <w:pPr>
              <w:spacing w:line="276" w:lineRule="auto"/>
              <w:jc w:val="center"/>
              <w:rPr>
                <w:lang w:val="es-ES_tradnl"/>
              </w:rPr>
            </w:pPr>
            <w:r>
              <w:rPr>
                <w:lang w:val="es-ES_tradnl"/>
              </w:rPr>
              <w:t>7 semanas</w:t>
            </w:r>
          </w:p>
        </w:tc>
      </w:tr>
      <w:tr w:rsidR="00B21EB4" w:rsidTr="00B21EB4">
        <w:tc>
          <w:tcPr>
            <w:tcW w:w="2784" w:type="dxa"/>
            <w:tcBorders>
              <w:top w:val="single" w:sz="4" w:space="0" w:color="auto"/>
              <w:left w:val="single" w:sz="4" w:space="0" w:color="auto"/>
              <w:bottom w:val="single" w:sz="4" w:space="0" w:color="auto"/>
              <w:right w:val="single" w:sz="4" w:space="0" w:color="auto"/>
            </w:tcBorders>
            <w:hideMark/>
          </w:tcPr>
          <w:p w:rsidR="00B21EB4" w:rsidRDefault="00034053">
            <w:pPr>
              <w:spacing w:line="276" w:lineRule="auto"/>
              <w:jc w:val="center"/>
              <w:rPr>
                <w:lang w:val="es-ES_tradnl"/>
              </w:rPr>
            </w:pPr>
            <w:r>
              <w:rPr>
                <w:lang w:val="es-ES_tradnl"/>
              </w:rPr>
              <w:t>30 de Noviembre 2015</w:t>
            </w:r>
          </w:p>
        </w:tc>
        <w:tc>
          <w:tcPr>
            <w:tcW w:w="2771" w:type="dxa"/>
            <w:tcBorders>
              <w:top w:val="single" w:sz="4" w:space="0" w:color="auto"/>
              <w:left w:val="single" w:sz="4" w:space="0" w:color="auto"/>
              <w:bottom w:val="single" w:sz="4" w:space="0" w:color="auto"/>
              <w:right w:val="single" w:sz="4" w:space="0" w:color="auto"/>
            </w:tcBorders>
            <w:hideMark/>
          </w:tcPr>
          <w:p w:rsidR="00B21EB4" w:rsidRDefault="00034053">
            <w:pPr>
              <w:spacing w:line="276" w:lineRule="auto"/>
              <w:jc w:val="center"/>
              <w:rPr>
                <w:lang w:val="es-ES_tradnl"/>
              </w:rPr>
            </w:pPr>
            <w:r>
              <w:rPr>
                <w:lang w:val="es-ES_tradnl"/>
              </w:rPr>
              <w:t>01  de Enero 2016</w:t>
            </w:r>
          </w:p>
        </w:tc>
        <w:tc>
          <w:tcPr>
            <w:tcW w:w="2353" w:type="dxa"/>
            <w:tcBorders>
              <w:top w:val="single" w:sz="4" w:space="0" w:color="auto"/>
              <w:left w:val="single" w:sz="4" w:space="0" w:color="auto"/>
              <w:bottom w:val="single" w:sz="4" w:space="0" w:color="auto"/>
              <w:right w:val="single" w:sz="4" w:space="0" w:color="auto"/>
            </w:tcBorders>
            <w:hideMark/>
          </w:tcPr>
          <w:p w:rsidR="00B21EB4" w:rsidRDefault="00B21EB4">
            <w:pPr>
              <w:spacing w:line="276" w:lineRule="auto"/>
              <w:jc w:val="center"/>
              <w:rPr>
                <w:lang w:val="es-ES_tradnl"/>
              </w:rPr>
            </w:pPr>
            <w:r>
              <w:rPr>
                <w:lang w:val="es-ES_tradnl"/>
              </w:rPr>
              <w:t>Cinco (5) semanas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EB4" w:rsidRDefault="00B21EB4">
            <w:pPr>
              <w:rPr>
                <w:lang w:val="es-ES_tradnl"/>
              </w:rPr>
            </w:pPr>
          </w:p>
        </w:tc>
      </w:tr>
    </w:tbl>
    <w:p w:rsidR="00B21EB4" w:rsidRDefault="00B21EB4" w:rsidP="00B21EB4">
      <w:pPr>
        <w:jc w:val="both"/>
        <w:rPr>
          <w:lang w:val="es-ES_tradnl"/>
        </w:rPr>
      </w:pPr>
    </w:p>
    <w:p w:rsidR="00B21EB4" w:rsidRDefault="00B21EB4" w:rsidP="00B21EB4">
      <w:pPr>
        <w:jc w:val="both"/>
        <w:rPr>
          <w:lang w:val="es-ES_tradnl"/>
        </w:rPr>
      </w:pPr>
      <w:r>
        <w:rPr>
          <w:b/>
          <w:lang w:val="es-ES_tradnl"/>
        </w:rPr>
        <w:t>ARTICULO QUINTO</w:t>
      </w:r>
      <w:r>
        <w:rPr>
          <w:lang w:val="es-ES_tradnl"/>
        </w:rPr>
        <w:t xml:space="preserve">: </w:t>
      </w:r>
      <w:r>
        <w:rPr>
          <w:b/>
          <w:lang w:val="es-ES_tradnl"/>
        </w:rPr>
        <w:t>Calendario Académico Institucional</w:t>
      </w:r>
      <w:r>
        <w:rPr>
          <w:lang w:val="es-ES_tradnl"/>
        </w:rPr>
        <w:t>. El rector, en desarrollo de las disposiciones nacionales vigentes y del presente calendario académico, será responsable de organizar el calendario de la institución educativa, el cual deberá contener las principales actividades que permitan dar cumplimiento al plan ope</w:t>
      </w:r>
      <w:r w:rsidR="00E13063">
        <w:rPr>
          <w:lang w:val="es-ES_tradnl"/>
        </w:rPr>
        <w:t>rativo de los años lectivos 2015 y 2016</w:t>
      </w:r>
      <w:r>
        <w:rPr>
          <w:lang w:val="es-ES_tradnl"/>
        </w:rPr>
        <w:t>, de acuerdo con el respectivo Proyecto Educativo Institucional y lo estipulado en el numeral 5º del artículo 15º del Decreto 1860 de Agosto 3 de 1994 y el artículo 7º del Decreto 1850 de Agosto 13 de 2002</w:t>
      </w:r>
    </w:p>
    <w:p w:rsidR="00B21EB4" w:rsidRDefault="00B21EB4" w:rsidP="00B21EB4">
      <w:pPr>
        <w:jc w:val="both"/>
        <w:rPr>
          <w:b/>
          <w:lang w:val="es-ES_tradnl"/>
        </w:rPr>
      </w:pPr>
    </w:p>
    <w:p w:rsidR="00B21EB4" w:rsidRDefault="00B21EB4" w:rsidP="00B21EB4">
      <w:pPr>
        <w:jc w:val="both"/>
        <w:rPr>
          <w:lang w:val="es-ES_tradnl"/>
        </w:rPr>
      </w:pPr>
      <w:r>
        <w:rPr>
          <w:b/>
          <w:lang w:val="es-ES_tradnl"/>
        </w:rPr>
        <w:t>ARTICULO SEXTO: Distribución de tiempos en la Institución Educativa,</w:t>
      </w:r>
      <w:r>
        <w:rPr>
          <w:lang w:val="es-ES_tradnl"/>
        </w:rPr>
        <w:t xml:space="preserve"> El rector por medio de resolución, señalará el tiempo semanal que dedicará cada docente al cumplimiento de la asignación académica, teniendo en cuenta lo establecido en el inciso 2 del artículo 11 del Decreto 1850 del 13 de Agosto de 2002</w:t>
      </w:r>
    </w:p>
    <w:p w:rsidR="00B21EB4" w:rsidRDefault="00B21EB4" w:rsidP="00B21EB4">
      <w:pPr>
        <w:jc w:val="both"/>
        <w:rPr>
          <w:lang w:val="es-ES_tradnl"/>
        </w:rPr>
      </w:pPr>
    </w:p>
    <w:p w:rsidR="00B21EB4" w:rsidRDefault="00B21EB4" w:rsidP="00B21EB4">
      <w:pPr>
        <w:jc w:val="both"/>
        <w:rPr>
          <w:lang w:val="es-ES_tradnl"/>
        </w:rPr>
      </w:pPr>
      <w:r>
        <w:rPr>
          <w:b/>
          <w:lang w:val="es-ES_tradnl"/>
        </w:rPr>
        <w:t xml:space="preserve">PARAGRAFO: </w:t>
      </w:r>
      <w:r>
        <w:rPr>
          <w:lang w:val="es-ES_tradnl"/>
        </w:rPr>
        <w:t>Este calendario académico institucional será presentado a la Dirección de Núcleo educativo y se remitirá informe de su cumplimiento antes de finalizar cada periodo semestral</w:t>
      </w:r>
    </w:p>
    <w:p w:rsidR="00B21EB4" w:rsidRDefault="00B21EB4" w:rsidP="00B21EB4">
      <w:pPr>
        <w:jc w:val="both"/>
        <w:rPr>
          <w:lang w:val="es-ES_tradnl"/>
        </w:rPr>
      </w:pPr>
    </w:p>
    <w:p w:rsidR="00B21EB4" w:rsidRDefault="00B21EB4" w:rsidP="00B21EB4">
      <w:pPr>
        <w:jc w:val="both"/>
        <w:rPr>
          <w:lang w:val="es-ES_tradnl"/>
        </w:rPr>
      </w:pPr>
      <w:r>
        <w:rPr>
          <w:b/>
          <w:lang w:val="es-ES_tradnl"/>
        </w:rPr>
        <w:t xml:space="preserve">ARTICULO SEPTIMO: Calendario de fiestas patrias. </w:t>
      </w:r>
      <w:r>
        <w:rPr>
          <w:lang w:val="es-ES_tradnl"/>
        </w:rPr>
        <w:t>El 20 de Julio se celebrará en los establecimientos educativos en el último día hábil anterior a tal fecha, con actividades culturales programadas con la participación de la comunidad educativa, las demás fiestas patrias se celebrarán de conformidad con lo que las directivas del establecimiento organicen para tal efecto</w:t>
      </w:r>
    </w:p>
    <w:p w:rsidR="00B21EB4" w:rsidRDefault="00B21EB4" w:rsidP="00B21EB4">
      <w:pPr>
        <w:jc w:val="both"/>
        <w:rPr>
          <w:lang w:val="es-ES_tradnl"/>
        </w:rPr>
      </w:pPr>
    </w:p>
    <w:p w:rsidR="002E24D1" w:rsidRDefault="00B21EB4" w:rsidP="00B21EB4">
      <w:pPr>
        <w:jc w:val="both"/>
        <w:rPr>
          <w:lang w:val="es-ES_tradnl"/>
        </w:rPr>
      </w:pPr>
      <w:r>
        <w:rPr>
          <w:b/>
          <w:lang w:val="es-ES_tradnl"/>
        </w:rPr>
        <w:t>Parágrafo Primero</w:t>
      </w:r>
      <w:r>
        <w:rPr>
          <w:lang w:val="es-ES_tradnl"/>
        </w:rPr>
        <w:t xml:space="preserve">: </w:t>
      </w:r>
      <w:r w:rsidR="00FE543E">
        <w:rPr>
          <w:lang w:val="es-ES_tradnl"/>
        </w:rPr>
        <w:t xml:space="preserve">Como apoyo a lo establecido en el literal d, de la Ley 115 de 1994 y en la Resolución Nacional 01600 de 1994 todas la instituciones Educativas de la ciudad CONSERVANDO EL NORMAL DESARROLLO DE SUS </w:t>
      </w:r>
      <w:r w:rsidR="00E13063">
        <w:rPr>
          <w:lang w:val="es-ES_tradnl"/>
        </w:rPr>
        <w:t>LABORES DIARIAS celebraran el 06 de Marzo de 2015</w:t>
      </w:r>
      <w:r w:rsidR="00FE543E">
        <w:rPr>
          <w:lang w:val="es-ES_tradnl"/>
        </w:rPr>
        <w:t xml:space="preserve"> “EL DIA DE LA DEMOCRACIA ESCOLAR”  con actividades que fomenten las expresiones de justicia, paz</w:t>
      </w:r>
      <w:r w:rsidR="00970AEC">
        <w:rPr>
          <w:lang w:val="es-ES_tradnl"/>
        </w:rPr>
        <w:t>, democracia, solidaridad, confraternidad y en general la formación de los valores</w:t>
      </w:r>
    </w:p>
    <w:p w:rsidR="002E24D1" w:rsidRDefault="002E24D1" w:rsidP="00B21EB4">
      <w:pPr>
        <w:jc w:val="both"/>
        <w:rPr>
          <w:lang w:val="es-ES_tradnl"/>
        </w:rPr>
      </w:pPr>
    </w:p>
    <w:p w:rsidR="00B21EB4" w:rsidRDefault="002E24D1" w:rsidP="00B21EB4">
      <w:pPr>
        <w:jc w:val="both"/>
        <w:rPr>
          <w:lang w:val="es-ES_tradnl"/>
        </w:rPr>
      </w:pPr>
      <w:r>
        <w:rPr>
          <w:b/>
          <w:lang w:val="es-ES_tradnl"/>
        </w:rPr>
        <w:t>Parágrafo Segundo:</w:t>
      </w:r>
      <w:r w:rsidR="00FE543E">
        <w:rPr>
          <w:b/>
          <w:lang w:val="es-ES_tradnl"/>
        </w:rPr>
        <w:t xml:space="preserve"> </w:t>
      </w:r>
      <w:r w:rsidR="00B21EB4">
        <w:rPr>
          <w:lang w:val="es-ES_tradnl"/>
        </w:rPr>
        <w:t xml:space="preserve">Se realizará la </w:t>
      </w:r>
      <w:r w:rsidR="00B21EB4">
        <w:rPr>
          <w:b/>
          <w:lang w:val="es-ES_tradnl"/>
        </w:rPr>
        <w:t>semana de la convivencia</w:t>
      </w:r>
      <w:r w:rsidR="00B21EB4">
        <w:rPr>
          <w:lang w:val="es-ES_tradnl"/>
        </w:rPr>
        <w:t xml:space="preserve"> en el período comprendido entre el </w:t>
      </w:r>
      <w:r w:rsidR="00E13063">
        <w:rPr>
          <w:b/>
          <w:lang w:val="es-ES_tradnl"/>
        </w:rPr>
        <w:t>13 y el 16</w:t>
      </w:r>
      <w:r w:rsidR="00B21EB4">
        <w:rPr>
          <w:b/>
          <w:lang w:val="es-ES_tradnl"/>
        </w:rPr>
        <w:t xml:space="preserve"> de octubre</w:t>
      </w:r>
      <w:r w:rsidR="00B21EB4">
        <w:rPr>
          <w:lang w:val="es-ES_tradnl"/>
        </w:rPr>
        <w:t xml:space="preserve"> de 201</w:t>
      </w:r>
      <w:r w:rsidR="00E13063">
        <w:rPr>
          <w:lang w:val="es-ES_tradnl"/>
        </w:rPr>
        <w:t>5</w:t>
      </w:r>
      <w:r w:rsidR="00B21EB4">
        <w:rPr>
          <w:lang w:val="es-ES_tradnl"/>
        </w:rPr>
        <w:t>, actividad que se debe incluir en el plan operativo anual, planearla con la dirección de núcleo educativo y hacer el respectivo reporte a la Dirección Técnica para la Prestación del servicio Educativo</w:t>
      </w:r>
    </w:p>
    <w:p w:rsidR="002E24D1" w:rsidRDefault="002E24D1" w:rsidP="00B21EB4">
      <w:pPr>
        <w:jc w:val="both"/>
        <w:rPr>
          <w:b/>
          <w:lang w:val="es-ES_tradnl"/>
        </w:rPr>
      </w:pPr>
    </w:p>
    <w:p w:rsidR="00B21EB4" w:rsidRDefault="002E24D1" w:rsidP="00B21EB4">
      <w:pPr>
        <w:jc w:val="both"/>
        <w:rPr>
          <w:lang w:val="es-ES_tradnl"/>
        </w:rPr>
      </w:pPr>
      <w:r>
        <w:rPr>
          <w:b/>
          <w:lang w:val="es-ES_tradnl"/>
        </w:rPr>
        <w:t xml:space="preserve">Parágrafo Tercero: </w:t>
      </w:r>
      <w:r w:rsidR="00B21EB4">
        <w:rPr>
          <w:lang w:val="es-ES_tradnl"/>
        </w:rPr>
        <w:t xml:space="preserve">En cumplimiento del Acuerdo Municipal Nº 32 de 1979, el día </w:t>
      </w:r>
      <w:r w:rsidR="00B21EB4">
        <w:rPr>
          <w:b/>
          <w:lang w:val="es-ES_tradnl"/>
        </w:rPr>
        <w:t>2 de noviembre</w:t>
      </w:r>
      <w:r w:rsidR="00B21EB4">
        <w:rPr>
          <w:lang w:val="es-ES_tradnl"/>
        </w:rPr>
        <w:t xml:space="preserve">, fecha en la </w:t>
      </w:r>
      <w:r w:rsidR="00B21EB4">
        <w:rPr>
          <w:b/>
          <w:lang w:val="es-ES_tradnl"/>
        </w:rPr>
        <w:t>que Medellín celebra su aniversario de fundación</w:t>
      </w:r>
      <w:r w:rsidR="00B21EB4">
        <w:rPr>
          <w:lang w:val="es-ES_tradnl"/>
        </w:rPr>
        <w:t>, la Institución conservando el normal desarrollo de sus labores diarias, se asociará a tal conmemoración organizando actividades que fomenten las expresiones cívicas, ecológicas, culturales, artísticas y deportivas de los estudiantes, en la semana siguiente al día de tal celebración</w:t>
      </w:r>
    </w:p>
    <w:p w:rsidR="00B21EB4" w:rsidRDefault="00B21EB4" w:rsidP="00B21EB4">
      <w:pPr>
        <w:jc w:val="both"/>
        <w:rPr>
          <w:lang w:val="es-ES_tradnl"/>
        </w:rPr>
      </w:pPr>
    </w:p>
    <w:p w:rsidR="00B21EB4" w:rsidRDefault="00B21EB4" w:rsidP="00B21EB4">
      <w:pPr>
        <w:jc w:val="both"/>
        <w:rPr>
          <w:b/>
          <w:lang w:val="es-ES_tradnl"/>
        </w:rPr>
      </w:pPr>
      <w:r>
        <w:rPr>
          <w:b/>
          <w:lang w:val="es-ES_tradnl"/>
        </w:rPr>
        <w:t xml:space="preserve">ARTICULO OCTAVO: </w:t>
      </w:r>
      <w:r w:rsidR="000D1A5D">
        <w:rPr>
          <w:b/>
          <w:lang w:val="es-ES_tradnl"/>
        </w:rPr>
        <w:t>Responsabilidad de los establecimientos educativos.</w:t>
      </w:r>
      <w:r w:rsidR="000D1A5D">
        <w:rPr>
          <w:lang w:val="es-ES_tradnl"/>
        </w:rPr>
        <w:t xml:space="preserve"> Los rectores, además de las responsabilidades establecidas en la Ley 715 de Diciembre 21 de 2001 (artículo 10), Decreto 1850 de Agosto 13 de 2002 y en esta resolución; presentarán </w:t>
      </w:r>
      <w:r w:rsidR="000D1A5D">
        <w:rPr>
          <w:b/>
          <w:lang w:val="es-ES_tradnl"/>
        </w:rPr>
        <w:lastRenderedPageBreak/>
        <w:t>informe bimestrales sobre el desarrollo del calendario Académico Institucional al Consejo Directivo,</w:t>
      </w:r>
      <w:r w:rsidR="000D1A5D">
        <w:rPr>
          <w:lang w:val="es-ES_tradnl"/>
        </w:rPr>
        <w:t xml:space="preserve"> además se comunicará a los padres de familia que docentes están a cargo de cada asignatura y proyecto, así como también los horarios y la asignación académica que le corresponde a cada uno de ellos. (Numeral 10.17, Artículo 10º de la Ley 715 de Diciembre 21  de 2001)</w:t>
      </w:r>
    </w:p>
    <w:p w:rsidR="00B21EB4" w:rsidRDefault="00B21EB4" w:rsidP="00B21EB4">
      <w:pPr>
        <w:jc w:val="both"/>
        <w:rPr>
          <w:b/>
          <w:lang w:val="es-ES_tradnl"/>
        </w:rPr>
      </w:pPr>
    </w:p>
    <w:p w:rsidR="00B21EB4" w:rsidRDefault="00B21EB4" w:rsidP="00B21EB4">
      <w:pPr>
        <w:jc w:val="both"/>
        <w:rPr>
          <w:b/>
          <w:lang w:val="es-ES_tradnl"/>
        </w:rPr>
      </w:pPr>
    </w:p>
    <w:p w:rsidR="000D1A5D" w:rsidRDefault="00B21EB4" w:rsidP="000D1A5D">
      <w:pPr>
        <w:jc w:val="both"/>
        <w:rPr>
          <w:lang w:val="es-ES_tradnl"/>
        </w:rPr>
      </w:pPr>
      <w:r>
        <w:rPr>
          <w:b/>
          <w:lang w:val="es-ES_tradnl"/>
        </w:rPr>
        <w:t xml:space="preserve">ARTICULO NOVENO: </w:t>
      </w:r>
      <w:r w:rsidR="000D1A5D">
        <w:rPr>
          <w:b/>
          <w:lang w:val="es-ES_tradnl"/>
        </w:rPr>
        <w:t xml:space="preserve">Proceso de </w:t>
      </w:r>
      <w:r w:rsidR="00C71BFF">
        <w:rPr>
          <w:b/>
          <w:lang w:val="es-ES_tradnl"/>
        </w:rPr>
        <w:t>matrícula</w:t>
      </w:r>
      <w:r w:rsidR="000D1A5D">
        <w:rPr>
          <w:b/>
          <w:lang w:val="es-ES_tradnl"/>
        </w:rPr>
        <w:t xml:space="preserve">, actividades interinstitucionales y planes especiales de apoyo. </w:t>
      </w:r>
      <w:r w:rsidR="000D1A5D">
        <w:rPr>
          <w:lang w:val="es-ES_tradnl"/>
        </w:rPr>
        <w:t xml:space="preserve"> Mediante el proceso de matrícula se debe garantizar el acceso y permanencia de los estudiantes a la educación y la eficiente organización del servicio educativo</w:t>
      </w:r>
    </w:p>
    <w:p w:rsidR="000D1A5D" w:rsidRDefault="000D1A5D" w:rsidP="000D1A5D">
      <w:pPr>
        <w:jc w:val="both"/>
        <w:rPr>
          <w:lang w:val="es-ES_tradnl"/>
        </w:rPr>
      </w:pPr>
    </w:p>
    <w:p w:rsidR="000D1A5D" w:rsidRDefault="000D1A5D" w:rsidP="000D1A5D">
      <w:pPr>
        <w:jc w:val="both"/>
        <w:rPr>
          <w:lang w:val="es-ES_tradnl"/>
        </w:rPr>
      </w:pPr>
      <w:r>
        <w:rPr>
          <w:lang w:val="es-ES_tradnl"/>
        </w:rPr>
        <w:t>Las actividades interinstitucionales que las instituciones desarrollan con entidades del Estado, deben incluirse en el Proyecto Educativo Institucional</w:t>
      </w:r>
      <w:r>
        <w:rPr>
          <w:b/>
          <w:lang w:val="es-ES_tradnl"/>
        </w:rPr>
        <w:t xml:space="preserve">. </w:t>
      </w:r>
      <w:r>
        <w:rPr>
          <w:lang w:val="es-ES_tradnl"/>
        </w:rPr>
        <w:t>Para el desarrollo de las mismas no se podrán programar semanas específicas que afecten el normal desarrollo de las actividades académicas y la permanencia de todos los estudiantes en la institución durante un mínimo de 40 semanas lectivas anuales</w:t>
      </w:r>
    </w:p>
    <w:p w:rsidR="000D1A5D" w:rsidRDefault="000D1A5D" w:rsidP="000D1A5D">
      <w:pPr>
        <w:jc w:val="both"/>
        <w:rPr>
          <w:lang w:val="es-ES_tradnl"/>
        </w:rPr>
      </w:pPr>
    </w:p>
    <w:p w:rsidR="000D1A5D" w:rsidRDefault="000D1A5D" w:rsidP="000D1A5D">
      <w:pPr>
        <w:jc w:val="both"/>
        <w:rPr>
          <w:lang w:val="es-ES_tradnl"/>
        </w:rPr>
      </w:pPr>
      <w:r>
        <w:rPr>
          <w:lang w:val="es-ES_tradnl"/>
        </w:rPr>
        <w:t xml:space="preserve">Las actividades individuales o grupales que implemente la Institución Educativa a los estudiantes que requieran estrategias pedagógicas de apoyo para superar las insuficiencias o deficiencias en la consecución de logros educativos, </w:t>
      </w:r>
      <w:r>
        <w:rPr>
          <w:b/>
          <w:lang w:val="es-ES_tradnl"/>
        </w:rPr>
        <w:t>son un componente esencial de las actividades pedagógicas ordinarias</w:t>
      </w:r>
      <w:r>
        <w:rPr>
          <w:lang w:val="es-ES_tradnl"/>
        </w:rPr>
        <w:t xml:space="preserve">. De acuerdo con el artículo 16º del Decreto 1850 de Agosto 13 de 2002 </w:t>
      </w:r>
      <w:r>
        <w:rPr>
          <w:b/>
          <w:lang w:val="es-ES_tradnl"/>
        </w:rPr>
        <w:t>no se podrán programar semanas específicas que afecten la permanencia de todos los estudiantes en la institución</w:t>
      </w:r>
    </w:p>
    <w:p w:rsidR="000D1A5D" w:rsidRDefault="000D1A5D" w:rsidP="000D1A5D">
      <w:pPr>
        <w:jc w:val="both"/>
        <w:rPr>
          <w:lang w:val="es-ES_tradnl"/>
        </w:rPr>
      </w:pPr>
    </w:p>
    <w:p w:rsidR="00B21EB4" w:rsidRDefault="000D1A5D" w:rsidP="000D1A5D">
      <w:pPr>
        <w:jc w:val="both"/>
        <w:rPr>
          <w:lang w:val="es-ES_tradnl"/>
        </w:rPr>
      </w:pPr>
      <w:r>
        <w:rPr>
          <w:b/>
          <w:lang w:val="es-ES_tradnl"/>
        </w:rPr>
        <w:t>Parágrafo</w:t>
      </w:r>
      <w:r>
        <w:rPr>
          <w:lang w:val="es-ES_tradnl"/>
        </w:rPr>
        <w:t xml:space="preserve">: Para dar efectivo cumplimiento a lo estipulado en los artículos 3º (numeral 3), 5º y 11º del Decreto Nacional 1290 de 16 de Abril de 2009, los consejos académicos y directivos de todos los establecimientos educativos, </w:t>
      </w:r>
      <w:r>
        <w:rPr>
          <w:b/>
          <w:lang w:val="es-ES_tradnl"/>
        </w:rPr>
        <w:t>asegurarán en la programación anual, a los estudiantes que requieran estrategias pedagógicas de apoyo</w:t>
      </w:r>
      <w:r>
        <w:rPr>
          <w:lang w:val="es-ES_tradnl"/>
        </w:rPr>
        <w:t xml:space="preserve"> para superar las insuficiencias o deficiencias en la consecución de logros educativos, el tiempo requerido y al que se tiene derecho, para las actividades de superación de debilidades en el proceso formativo, especialmente las relacionadas con la finalización del último período académico</w:t>
      </w:r>
    </w:p>
    <w:p w:rsidR="00B21EB4" w:rsidRDefault="00B21EB4" w:rsidP="00B21EB4">
      <w:pPr>
        <w:jc w:val="both"/>
        <w:rPr>
          <w:lang w:val="es-ES_tradnl"/>
        </w:rPr>
      </w:pPr>
    </w:p>
    <w:p w:rsidR="00B21EB4" w:rsidRDefault="000D1A5D" w:rsidP="00B21EB4">
      <w:pPr>
        <w:jc w:val="both"/>
        <w:rPr>
          <w:lang w:val="es-ES_tradnl"/>
        </w:rPr>
      </w:pPr>
      <w:r>
        <w:rPr>
          <w:b/>
          <w:lang w:val="es-ES_tradnl"/>
        </w:rPr>
        <w:t xml:space="preserve">ARTICULO DECIM0: </w:t>
      </w:r>
      <w:r w:rsidR="00B21EB4">
        <w:rPr>
          <w:b/>
          <w:lang w:val="es-ES_tradnl"/>
        </w:rPr>
        <w:t xml:space="preserve">Calendario académico especial: </w:t>
      </w:r>
      <w:r w:rsidR="00B21EB4">
        <w:rPr>
          <w:lang w:val="es-ES_tradnl"/>
        </w:rPr>
        <w:t>los establecimiento educativos que requieran calendario académico especial, deberán presentar a la Secretaría de Educación, a través de la Dirección Técnica para la prestación del Servicio Educativo, la propuesta de calendario respectivo sustentando las causas que soportan tal modificación. La aceptación o negación se realizará mediante acto administrativo</w:t>
      </w:r>
    </w:p>
    <w:p w:rsidR="00B21EB4" w:rsidRDefault="00B21EB4" w:rsidP="00B21EB4">
      <w:pPr>
        <w:jc w:val="both"/>
        <w:rPr>
          <w:lang w:val="es-ES_tradnl"/>
        </w:rPr>
      </w:pPr>
    </w:p>
    <w:p w:rsidR="00B21EB4" w:rsidRDefault="00B21EB4" w:rsidP="00B21EB4">
      <w:pPr>
        <w:jc w:val="both"/>
        <w:rPr>
          <w:lang w:val="es-ES_tradnl"/>
        </w:rPr>
      </w:pPr>
      <w:r>
        <w:rPr>
          <w:b/>
          <w:lang w:val="es-ES_tradnl"/>
        </w:rPr>
        <w:t>ARTICULO DECI</w:t>
      </w:r>
      <w:r w:rsidR="000D1A5D">
        <w:rPr>
          <w:b/>
          <w:lang w:val="es-ES_tradnl"/>
        </w:rPr>
        <w:t>MO PRIMERO</w:t>
      </w:r>
      <w:r>
        <w:rPr>
          <w:b/>
          <w:lang w:val="es-ES_tradnl"/>
        </w:rPr>
        <w:t xml:space="preserve">: Modificación del calendario académico o de la jornada escolar: </w:t>
      </w:r>
      <w:r>
        <w:rPr>
          <w:lang w:val="es-ES_tradnl"/>
        </w:rPr>
        <w:t xml:space="preserve">De conformidad con lo establecido en el artículo 15 del decreto 1850 de 13 de Agosto de 2002, la competencia para modificar el calendario académico es del Gobierno Nacional, los ajustes del calendario deberán ser solicitados previamente </w:t>
      </w:r>
    </w:p>
    <w:p w:rsidR="00B21EB4" w:rsidRDefault="00B21EB4" w:rsidP="00B21EB4">
      <w:pPr>
        <w:jc w:val="both"/>
        <w:rPr>
          <w:lang w:val="es-ES_tradnl"/>
        </w:rPr>
      </w:pPr>
    </w:p>
    <w:p w:rsidR="00B21EB4" w:rsidRDefault="00B21EB4" w:rsidP="00B21EB4">
      <w:pPr>
        <w:jc w:val="both"/>
        <w:rPr>
          <w:lang w:val="es-ES_tradnl"/>
        </w:rPr>
      </w:pPr>
    </w:p>
    <w:p w:rsidR="00B21EB4" w:rsidRDefault="00B21EB4" w:rsidP="00B21EB4">
      <w:pPr>
        <w:jc w:val="both"/>
        <w:rPr>
          <w:lang w:val="es-ES_tradnl"/>
        </w:rPr>
      </w:pPr>
    </w:p>
    <w:p w:rsidR="00B21EB4" w:rsidRDefault="00B21EB4" w:rsidP="00B21EB4">
      <w:pPr>
        <w:jc w:val="both"/>
        <w:rPr>
          <w:lang w:val="es-ES_tradnl"/>
        </w:rPr>
      </w:pPr>
    </w:p>
    <w:p w:rsidR="00B21EB4" w:rsidRDefault="00B21EB4" w:rsidP="00B21EB4">
      <w:pPr>
        <w:jc w:val="both"/>
        <w:rPr>
          <w:lang w:val="es-ES_tradnl"/>
        </w:rPr>
      </w:pPr>
    </w:p>
    <w:p w:rsidR="00B21EB4" w:rsidRDefault="00B21EB4" w:rsidP="00B21EB4">
      <w:pPr>
        <w:jc w:val="both"/>
        <w:rPr>
          <w:lang w:val="es-ES_tradnl"/>
        </w:rPr>
      </w:pPr>
      <w:proofErr w:type="gramStart"/>
      <w:r>
        <w:rPr>
          <w:lang w:val="es-ES_tradnl"/>
        </w:rPr>
        <w:lastRenderedPageBreak/>
        <w:t>mediante</w:t>
      </w:r>
      <w:proofErr w:type="gramEnd"/>
      <w:r>
        <w:rPr>
          <w:lang w:val="es-ES_tradnl"/>
        </w:rPr>
        <w:t xml:space="preserve"> petición debidamente motivada, salvo cuando sobrevengan hechos que alteren el orden público, en cuyo caso la autoridad competente de la entidad territorial podrá realizar los ajustes del calendario académico que sean necesarios.</w:t>
      </w:r>
    </w:p>
    <w:p w:rsidR="00B21EB4" w:rsidRDefault="00B21EB4" w:rsidP="00B21EB4">
      <w:pPr>
        <w:jc w:val="both"/>
        <w:rPr>
          <w:lang w:val="es-ES_tradnl"/>
        </w:rPr>
      </w:pPr>
    </w:p>
    <w:p w:rsidR="00B21EB4" w:rsidRDefault="00B21EB4" w:rsidP="00B21EB4">
      <w:pPr>
        <w:jc w:val="both"/>
        <w:rPr>
          <w:lang w:val="es-ES_tradnl"/>
        </w:rPr>
      </w:pPr>
      <w:r>
        <w:rPr>
          <w:lang w:val="es-ES_tradnl"/>
        </w:rPr>
        <w:t>Los Consejos Directivos, los rectores de establecimientos educativos carecen de competencia para autorizar  variaciones en la distribución de los días fijados para el cumplimiento del calendario académico, la jornada escolar y para autorizar reposición de clases por días no trabajados</w:t>
      </w:r>
    </w:p>
    <w:p w:rsidR="00B21EB4" w:rsidRDefault="00B21EB4" w:rsidP="00B21EB4">
      <w:pPr>
        <w:jc w:val="both"/>
        <w:rPr>
          <w:lang w:val="es-ES_tradnl"/>
        </w:rPr>
      </w:pPr>
    </w:p>
    <w:p w:rsidR="00B21EB4" w:rsidRDefault="000D1A5D" w:rsidP="00B21EB4">
      <w:pPr>
        <w:jc w:val="both"/>
        <w:rPr>
          <w:lang w:val="es-ES_tradnl"/>
        </w:rPr>
      </w:pPr>
      <w:r>
        <w:rPr>
          <w:b/>
          <w:lang w:val="es-ES_tradnl"/>
        </w:rPr>
        <w:t>ARTICULO DECIMO SEGUNDO</w:t>
      </w:r>
      <w:r w:rsidR="00B21EB4">
        <w:rPr>
          <w:b/>
          <w:lang w:val="es-ES_tradnl"/>
        </w:rPr>
        <w:t xml:space="preserve">: Control y vigilancia. </w:t>
      </w:r>
      <w:r w:rsidR="00B21EB4">
        <w:rPr>
          <w:lang w:val="es-ES_tradnl"/>
        </w:rPr>
        <w:t>El control sobre la aplicación del calendario académico en las instituciones educativas oficiales y privadas  del Municipio de Medellín lo ejercerá la Secretaría de Educación, a través de la Dirección Técnica para la prestación del Servicio Educativo, acorde al Reglam</w:t>
      </w:r>
      <w:r w:rsidR="00C71BFF">
        <w:rPr>
          <w:lang w:val="es-ES_tradnl"/>
        </w:rPr>
        <w:t>ento Territorial de Inspección,</w:t>
      </w:r>
      <w:r w:rsidR="00B21EB4">
        <w:rPr>
          <w:lang w:val="es-ES_tradnl"/>
        </w:rPr>
        <w:t xml:space="preserve"> Vigilancia</w:t>
      </w:r>
      <w:r w:rsidR="00C71BFF">
        <w:rPr>
          <w:lang w:val="es-ES_tradnl"/>
        </w:rPr>
        <w:t xml:space="preserve"> y control</w:t>
      </w:r>
    </w:p>
    <w:p w:rsidR="00B21EB4" w:rsidRDefault="00B21EB4" w:rsidP="00B21EB4">
      <w:pPr>
        <w:jc w:val="both"/>
        <w:rPr>
          <w:b/>
          <w:lang w:val="es-ES_tradnl"/>
        </w:rPr>
      </w:pPr>
    </w:p>
    <w:p w:rsidR="00B21EB4" w:rsidRDefault="000D1A5D" w:rsidP="00B21EB4">
      <w:pPr>
        <w:jc w:val="both"/>
        <w:rPr>
          <w:lang w:val="es-ES_tradnl"/>
        </w:rPr>
      </w:pPr>
      <w:r>
        <w:rPr>
          <w:b/>
          <w:lang w:val="es-ES_tradnl"/>
        </w:rPr>
        <w:t>ARTICULO DECIMO TERCERO</w:t>
      </w:r>
      <w:r w:rsidR="00B21EB4">
        <w:rPr>
          <w:b/>
          <w:lang w:val="es-ES_tradnl"/>
        </w:rPr>
        <w:t xml:space="preserve">: Vigencia. </w:t>
      </w:r>
      <w:r w:rsidR="00B21EB4">
        <w:rPr>
          <w:lang w:val="es-ES_tradnl"/>
        </w:rPr>
        <w:t>La presente Resolución empieza a</w:t>
      </w:r>
      <w:r w:rsidR="00C71BFF">
        <w:rPr>
          <w:lang w:val="es-ES_tradnl"/>
        </w:rPr>
        <w:t xml:space="preserve"> regir a partir  del 05 de Enero de 2015  </w:t>
      </w:r>
    </w:p>
    <w:p w:rsidR="00B21EB4" w:rsidRDefault="00B21EB4" w:rsidP="00B21EB4">
      <w:pPr>
        <w:jc w:val="both"/>
        <w:rPr>
          <w:lang w:val="es-ES_tradnl"/>
        </w:rPr>
      </w:pPr>
    </w:p>
    <w:p w:rsidR="00B21EB4" w:rsidRDefault="00B21EB4" w:rsidP="00B21EB4">
      <w:pPr>
        <w:jc w:val="both"/>
        <w:rPr>
          <w:lang w:val="es-ES_tradnl"/>
        </w:rPr>
      </w:pPr>
    </w:p>
    <w:p w:rsidR="00B21EB4" w:rsidRDefault="00B21EB4" w:rsidP="00B21EB4">
      <w:pPr>
        <w:jc w:val="center"/>
        <w:rPr>
          <w:sz w:val="20"/>
          <w:lang w:val="es-ES_tradnl"/>
        </w:rPr>
      </w:pPr>
    </w:p>
    <w:p w:rsidR="00B21EB4" w:rsidRDefault="00B21EB4" w:rsidP="00B21EB4">
      <w:pPr>
        <w:jc w:val="center"/>
        <w:rPr>
          <w:b/>
          <w:sz w:val="20"/>
          <w:lang w:val="es-ES_tradnl"/>
        </w:rPr>
      </w:pPr>
      <w:r>
        <w:rPr>
          <w:b/>
          <w:sz w:val="20"/>
          <w:lang w:val="es-ES_tradnl"/>
        </w:rPr>
        <w:t>C O M U N I Q U E S E,  P U B L I Q U E S E    Y    C U M P L A S E</w:t>
      </w:r>
    </w:p>
    <w:p w:rsidR="00B21EB4" w:rsidRDefault="00B21EB4" w:rsidP="00B21EB4">
      <w:pPr>
        <w:rPr>
          <w:b/>
          <w:lang w:val="es-ES_tradnl"/>
        </w:rPr>
      </w:pPr>
    </w:p>
    <w:p w:rsidR="00B21EB4" w:rsidRDefault="00B21EB4" w:rsidP="00B21EB4">
      <w:pPr>
        <w:rPr>
          <w:b/>
          <w:lang w:val="es-ES_tradnl"/>
        </w:rPr>
      </w:pPr>
    </w:p>
    <w:p w:rsidR="00B21EB4" w:rsidRDefault="00B21EB4" w:rsidP="00B21EB4">
      <w:pPr>
        <w:rPr>
          <w:b/>
          <w:lang w:val="es-ES_tradnl"/>
        </w:rPr>
      </w:pPr>
    </w:p>
    <w:p w:rsidR="00B21EB4" w:rsidRDefault="008A0577" w:rsidP="00B21EB4">
      <w:pPr>
        <w:jc w:val="center"/>
        <w:rPr>
          <w:lang w:val="es-ES_tradnl"/>
        </w:rPr>
      </w:pPr>
      <w:r>
        <w:rPr>
          <w:lang w:val="es-ES_tradnl"/>
        </w:rPr>
        <w:t>Dada en Medellín a los 22 días del mes de Octubre de 2014</w:t>
      </w:r>
      <w:r w:rsidR="00B21EB4">
        <w:rPr>
          <w:lang w:val="es-ES_tradnl"/>
        </w:rPr>
        <w:t xml:space="preserve"> </w:t>
      </w:r>
    </w:p>
    <w:p w:rsidR="00B21EB4" w:rsidRDefault="00B21EB4" w:rsidP="00B21EB4">
      <w:pPr>
        <w:rPr>
          <w:lang w:val="es-ES_tradnl"/>
        </w:rPr>
      </w:pPr>
    </w:p>
    <w:p w:rsidR="00B21EB4" w:rsidRDefault="00B21EB4" w:rsidP="00B21EB4">
      <w:pPr>
        <w:rPr>
          <w:lang w:val="es-ES_tradnl"/>
        </w:rPr>
      </w:pPr>
    </w:p>
    <w:p w:rsidR="00B21EB4" w:rsidRDefault="00B21EB4" w:rsidP="00B21EB4">
      <w:pPr>
        <w:rPr>
          <w:lang w:val="es-ES_tradnl"/>
        </w:rPr>
      </w:pPr>
    </w:p>
    <w:p w:rsidR="00B21EB4" w:rsidRDefault="00B21EB4" w:rsidP="00B21EB4">
      <w:pPr>
        <w:jc w:val="center"/>
        <w:rPr>
          <w:sz w:val="20"/>
          <w:lang w:val="es-ES_tradnl"/>
        </w:rPr>
      </w:pPr>
    </w:p>
    <w:p w:rsidR="00B21EB4" w:rsidRDefault="00B21EB4" w:rsidP="00B21EB4">
      <w:pPr>
        <w:jc w:val="center"/>
        <w:outlineLvl w:val="0"/>
        <w:rPr>
          <w:b/>
          <w:sz w:val="20"/>
          <w:lang w:val="es-ES_tradnl"/>
        </w:rPr>
      </w:pPr>
      <w:r>
        <w:rPr>
          <w:b/>
          <w:sz w:val="20"/>
          <w:lang w:val="es-ES_tradnl"/>
        </w:rPr>
        <w:t xml:space="preserve">LIGIA OFELIA VASQUEZ ROLDAN </w:t>
      </w:r>
    </w:p>
    <w:p w:rsidR="00B21EB4" w:rsidRDefault="00B21EB4" w:rsidP="00B21EB4">
      <w:pPr>
        <w:jc w:val="center"/>
        <w:rPr>
          <w:b/>
          <w:sz w:val="20"/>
          <w:lang w:val="es-ES_tradnl"/>
        </w:rPr>
      </w:pPr>
    </w:p>
    <w:p w:rsidR="00B21EB4" w:rsidRDefault="00B21EB4" w:rsidP="00B21EB4">
      <w:pPr>
        <w:jc w:val="center"/>
        <w:outlineLvl w:val="0"/>
        <w:rPr>
          <w:b/>
          <w:sz w:val="20"/>
          <w:lang w:val="es-ES_tradnl"/>
        </w:rPr>
      </w:pPr>
      <w:r>
        <w:rPr>
          <w:b/>
          <w:sz w:val="20"/>
          <w:lang w:val="es-ES_tradnl"/>
        </w:rPr>
        <w:t>RECTORA</w:t>
      </w:r>
    </w:p>
    <w:p w:rsidR="00314CC8" w:rsidRDefault="00135E06"/>
    <w:sectPr w:rsidR="00314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3E22"/>
    <w:multiLevelType w:val="singleLevel"/>
    <w:tmpl w:val="B260A38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0B"/>
    <w:rsid w:val="00034053"/>
    <w:rsid w:val="00086160"/>
    <w:rsid w:val="000D1A5D"/>
    <w:rsid w:val="0010420F"/>
    <w:rsid w:val="00135E06"/>
    <w:rsid w:val="001C0DED"/>
    <w:rsid w:val="001C755E"/>
    <w:rsid w:val="002C2B9D"/>
    <w:rsid w:val="002E24D1"/>
    <w:rsid w:val="002F1FDC"/>
    <w:rsid w:val="002F7195"/>
    <w:rsid w:val="00472851"/>
    <w:rsid w:val="00561EDE"/>
    <w:rsid w:val="00582E97"/>
    <w:rsid w:val="005E1748"/>
    <w:rsid w:val="0067654D"/>
    <w:rsid w:val="00712759"/>
    <w:rsid w:val="00724DE6"/>
    <w:rsid w:val="008A0577"/>
    <w:rsid w:val="00903CB7"/>
    <w:rsid w:val="00970AEC"/>
    <w:rsid w:val="009F21DE"/>
    <w:rsid w:val="00A959D4"/>
    <w:rsid w:val="00AA54CB"/>
    <w:rsid w:val="00AF1BD8"/>
    <w:rsid w:val="00B21EB4"/>
    <w:rsid w:val="00C60209"/>
    <w:rsid w:val="00C71BFF"/>
    <w:rsid w:val="00C744A1"/>
    <w:rsid w:val="00D025DE"/>
    <w:rsid w:val="00D117AD"/>
    <w:rsid w:val="00D22F40"/>
    <w:rsid w:val="00D91D35"/>
    <w:rsid w:val="00E13063"/>
    <w:rsid w:val="00E51E0B"/>
    <w:rsid w:val="00EA10F9"/>
    <w:rsid w:val="00F1773F"/>
    <w:rsid w:val="00F60460"/>
    <w:rsid w:val="00FE54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B4"/>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B21EB4"/>
    <w:pPr>
      <w:jc w:val="both"/>
    </w:pPr>
    <w:rPr>
      <w:lang w:val="es-ES_tradnl"/>
    </w:rPr>
  </w:style>
  <w:style w:type="character" w:customStyle="1" w:styleId="Textoindependiente2Car">
    <w:name w:val="Texto independiente 2 Car"/>
    <w:basedOn w:val="Fuentedeprrafopredeter"/>
    <w:link w:val="Textoindependiente2"/>
    <w:rsid w:val="00B21EB4"/>
    <w:rPr>
      <w:rFonts w:ascii="Arial" w:eastAsia="Times New Roman" w:hAnsi="Arial" w:cs="Times New Roman"/>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B4"/>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B21EB4"/>
    <w:pPr>
      <w:jc w:val="both"/>
    </w:pPr>
    <w:rPr>
      <w:lang w:val="es-ES_tradnl"/>
    </w:rPr>
  </w:style>
  <w:style w:type="character" w:customStyle="1" w:styleId="Textoindependiente2Car">
    <w:name w:val="Texto independiente 2 Car"/>
    <w:basedOn w:val="Fuentedeprrafopredeter"/>
    <w:link w:val="Textoindependiente2"/>
    <w:rsid w:val="00B21EB4"/>
    <w:rPr>
      <w:rFonts w:ascii="Arial" w:eastAsia="Times New Roman"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4059">
      <w:bodyDiv w:val="1"/>
      <w:marLeft w:val="0"/>
      <w:marRight w:val="0"/>
      <w:marTop w:val="0"/>
      <w:marBottom w:val="0"/>
      <w:divBdr>
        <w:top w:val="none" w:sz="0" w:space="0" w:color="auto"/>
        <w:left w:val="none" w:sz="0" w:space="0" w:color="auto"/>
        <w:bottom w:val="none" w:sz="0" w:space="0" w:color="auto"/>
        <w:right w:val="none" w:sz="0" w:space="0" w:color="auto"/>
      </w:divBdr>
    </w:div>
    <w:div w:id="9034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6D71-E6BB-4DC0-B8A0-47161B1F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2201</Words>
  <Characters>12109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Admon</cp:lastModifiedBy>
  <cp:revision>35</cp:revision>
  <dcterms:created xsi:type="dcterms:W3CDTF">2013-11-30T20:50:00Z</dcterms:created>
  <dcterms:modified xsi:type="dcterms:W3CDTF">2014-10-23T00:32:00Z</dcterms:modified>
</cp:coreProperties>
</file>